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C1EFE" w14:textId="77777777" w:rsidR="00705884" w:rsidRPr="00CB5652" w:rsidRDefault="00705884" w:rsidP="00705884">
      <w:pPr>
        <w:rPr>
          <w:rFonts w:ascii="Helvetica" w:hAnsi="Helvetica"/>
          <w:lang w:val="fr-FR"/>
        </w:rPr>
      </w:pPr>
    </w:p>
    <w:p w14:paraId="771B4D7B" w14:textId="77777777" w:rsidR="00C91F1E" w:rsidRPr="00CB5652" w:rsidRDefault="00C91F1E" w:rsidP="00081D03">
      <w:pPr>
        <w:pStyle w:val="Titre1"/>
        <w:rPr>
          <w:rStyle w:val="Titredulivre"/>
          <w:rFonts w:ascii="Helvetica" w:eastAsia="Arial Unicode MS" w:hAnsi="Helvetica"/>
          <w:color w:val="auto"/>
          <w:spacing w:val="0"/>
          <w:sz w:val="48"/>
          <w:lang w:val="fr-FR"/>
        </w:rPr>
      </w:pPr>
    </w:p>
    <w:p w14:paraId="6D785CA5" w14:textId="77777777" w:rsidR="00C91F1E" w:rsidRPr="00CB5652" w:rsidRDefault="00C91F1E" w:rsidP="00081D03">
      <w:pPr>
        <w:pStyle w:val="Titre1"/>
        <w:rPr>
          <w:rStyle w:val="Titredulivre"/>
          <w:rFonts w:ascii="Helvetica" w:eastAsia="Arial Unicode MS" w:hAnsi="Helvetica"/>
          <w:color w:val="auto"/>
          <w:spacing w:val="0"/>
          <w:sz w:val="48"/>
          <w:lang w:val="fr-FR"/>
        </w:rPr>
      </w:pPr>
    </w:p>
    <w:p w14:paraId="7C64166B" w14:textId="7AA522D3" w:rsidR="00081D03" w:rsidRPr="00141882" w:rsidRDefault="00081D03" w:rsidP="00081D03">
      <w:pPr>
        <w:pStyle w:val="Titre1"/>
        <w:rPr>
          <w:rStyle w:val="Titredulivre"/>
          <w:rFonts w:ascii="Helvetica" w:eastAsia="Arial Unicode MS" w:hAnsi="Helvetica"/>
          <w:color w:val="auto"/>
          <w:spacing w:val="0"/>
          <w:sz w:val="36"/>
          <w:lang w:val="fr-FR"/>
        </w:rPr>
      </w:pPr>
      <w:r w:rsidRPr="00141882">
        <w:rPr>
          <w:rStyle w:val="Titredulivre"/>
          <w:rFonts w:ascii="Helvetica" w:eastAsia="Arial Unicode MS" w:hAnsi="Helvetica"/>
          <w:color w:val="auto"/>
          <w:spacing w:val="0"/>
          <w:sz w:val="36"/>
          <w:lang w:val="fr-FR"/>
        </w:rPr>
        <w:t xml:space="preserve">NOTE DE </w:t>
      </w:r>
      <w:r w:rsidRPr="00141882">
        <w:rPr>
          <w:rStyle w:val="Titredulivre"/>
          <w:rFonts w:ascii="Helvetica" w:eastAsia="Arial Unicode MS" w:hAnsi="Helvetica"/>
          <w:b/>
          <w:color w:val="auto"/>
          <w:spacing w:val="0"/>
          <w:sz w:val="36"/>
          <w:lang w:val="fr-FR"/>
        </w:rPr>
        <w:t>DECRYPTAGE</w:t>
      </w:r>
      <w:r w:rsidR="00FE01EC" w:rsidRPr="00141882">
        <w:rPr>
          <w:rStyle w:val="Titredulivre"/>
          <w:rFonts w:ascii="Helvetica" w:eastAsia="Arial Unicode MS" w:hAnsi="Helvetica"/>
          <w:b/>
          <w:color w:val="auto"/>
          <w:spacing w:val="0"/>
          <w:sz w:val="36"/>
          <w:lang w:val="fr-FR"/>
        </w:rPr>
        <w:t xml:space="preserve"> 2014</w:t>
      </w:r>
    </w:p>
    <w:p w14:paraId="26BCF04C" w14:textId="2C1365F3" w:rsidR="00081D03" w:rsidRPr="00CB5652" w:rsidRDefault="006D6FB2" w:rsidP="006D6FB2">
      <w:pPr>
        <w:tabs>
          <w:tab w:val="left" w:pos="2220"/>
        </w:tabs>
        <w:rPr>
          <w:rFonts w:ascii="Helvetica" w:hAnsi="Helvetica"/>
          <w:sz w:val="44"/>
          <w:szCs w:val="40"/>
          <w:lang w:val="fr-FR"/>
        </w:rPr>
      </w:pPr>
      <w:r>
        <w:rPr>
          <w:sz w:val="44"/>
          <w:lang w:val="fr-FR"/>
        </w:rPr>
        <w:tab/>
      </w:r>
      <w:r w:rsidR="00081D03" w:rsidRPr="00CB5652">
        <w:rPr>
          <w:sz w:val="44"/>
          <w:lang w:val="fr-FR"/>
        </w:rPr>
        <w:br/>
      </w:r>
      <w:r w:rsidR="00081D03" w:rsidRPr="00141882">
        <w:rPr>
          <w:rStyle w:val="Titredulivre"/>
          <w:rFonts w:ascii="Helvetica" w:eastAsia="Arial Unicode MS" w:hAnsi="Helvetica"/>
          <w:sz w:val="40"/>
          <w:lang w:val="fr-FR"/>
        </w:rPr>
        <w:t>Objectifs mondiaux pour le Développement Durable: quelle place pour le climat?</w:t>
      </w:r>
    </w:p>
    <w:p w14:paraId="26EBBD5B" w14:textId="77777777" w:rsidR="00081D03" w:rsidRPr="00CB5652" w:rsidRDefault="00081D03" w:rsidP="00705884">
      <w:pPr>
        <w:rPr>
          <w:rFonts w:ascii="Helvetica" w:hAnsi="Helvetica"/>
          <w:lang w:val="fr-FR"/>
        </w:rPr>
      </w:pPr>
    </w:p>
    <w:p w14:paraId="3CCC1590" w14:textId="77777777" w:rsidR="00081D03" w:rsidRPr="00CB5652" w:rsidRDefault="00081D03" w:rsidP="00705884">
      <w:pPr>
        <w:rPr>
          <w:rFonts w:ascii="Helvetica" w:hAnsi="Helvetica"/>
          <w:b/>
          <w:lang w:val="fr-FR"/>
        </w:rPr>
      </w:pPr>
    </w:p>
    <w:p w14:paraId="65CE4BA7" w14:textId="268B0D53" w:rsidR="004902D3" w:rsidRPr="00141882" w:rsidRDefault="004902D3" w:rsidP="004902D3">
      <w:pPr>
        <w:jc w:val="both"/>
        <w:rPr>
          <w:rFonts w:cs="Arial"/>
          <w:lang w:val="fr-FR"/>
        </w:rPr>
      </w:pPr>
      <w:r w:rsidRPr="00141882">
        <w:rPr>
          <w:rFonts w:cs="Arial"/>
          <w:lang w:val="fr-FR"/>
        </w:rPr>
        <w:t xml:space="preserve">2015 sera une année placée sous le signe du climat et </w:t>
      </w:r>
      <w:r w:rsidR="00F169F8" w:rsidRPr="00141882">
        <w:rPr>
          <w:rFonts w:cs="Arial"/>
          <w:lang w:val="fr-FR"/>
        </w:rPr>
        <w:t xml:space="preserve">du </w:t>
      </w:r>
      <w:r w:rsidRPr="00141882">
        <w:rPr>
          <w:rFonts w:cs="Arial"/>
          <w:lang w:val="fr-FR"/>
        </w:rPr>
        <w:t>développement. C’est l’année où</w:t>
      </w:r>
      <w:r w:rsidR="004E7BE8" w:rsidRPr="00141882">
        <w:rPr>
          <w:rFonts w:cs="Arial"/>
          <w:lang w:val="fr-FR"/>
        </w:rPr>
        <w:t xml:space="preserve"> les négociations international</w:t>
      </w:r>
      <w:r w:rsidR="006E2668" w:rsidRPr="00141882">
        <w:rPr>
          <w:rFonts w:cs="Arial"/>
          <w:lang w:val="fr-FR"/>
        </w:rPr>
        <w:t>e</w:t>
      </w:r>
      <w:r w:rsidR="004E7BE8" w:rsidRPr="00141882">
        <w:rPr>
          <w:rFonts w:cs="Arial"/>
          <w:lang w:val="fr-FR"/>
        </w:rPr>
        <w:t xml:space="preserve">s doivent aboutir à un accord mondial de lutte contre les changements climatiques. </w:t>
      </w:r>
      <w:r w:rsidRPr="00141882">
        <w:rPr>
          <w:rFonts w:cs="Arial"/>
          <w:lang w:val="fr-FR"/>
        </w:rPr>
        <w:t xml:space="preserve"> </w:t>
      </w:r>
      <w:r w:rsidR="004E7BE8" w:rsidRPr="00141882">
        <w:rPr>
          <w:rFonts w:cs="Arial"/>
          <w:lang w:val="fr-FR"/>
        </w:rPr>
        <w:t xml:space="preserve">C’est également l’année où </w:t>
      </w:r>
      <w:r w:rsidRPr="00141882">
        <w:rPr>
          <w:rFonts w:cs="Arial"/>
          <w:lang w:val="fr-FR"/>
        </w:rPr>
        <w:t xml:space="preserve">les Objectifs du Millénaire pour le Développement </w:t>
      </w:r>
      <w:r w:rsidR="00072102">
        <w:rPr>
          <w:rFonts w:cs="Arial"/>
          <w:lang w:val="fr-FR"/>
        </w:rPr>
        <w:t xml:space="preserve">adoptés en 2000 </w:t>
      </w:r>
      <w:r w:rsidRPr="00141882">
        <w:rPr>
          <w:rFonts w:cs="Arial"/>
          <w:lang w:val="fr-FR"/>
        </w:rPr>
        <w:t>arrivent à échéance et où la communauté internationale doit décider d’une nouvelle série d’objectifs pour le développement - cette fois-ci en tenant compte d’enjeux sociaux, énergétiques, environnementaux et climatiques qui affectent les dynamiques de développement et constituent aujourd’hui de nouvelles trappes à pauvreté. Il est essentiel que l’accord scellé sous la C</w:t>
      </w:r>
      <w:r w:rsidR="00C91193">
        <w:rPr>
          <w:rFonts w:cs="Arial"/>
          <w:lang w:val="fr-FR"/>
        </w:rPr>
        <w:t>CNUCC et les futurs Objectifs mondiaux pour le</w:t>
      </w:r>
      <w:r w:rsidRPr="00141882">
        <w:rPr>
          <w:rFonts w:cs="Arial"/>
          <w:lang w:val="fr-FR"/>
        </w:rPr>
        <w:t xml:space="preserve"> Développement Durable soient non seulement cohérents mais renforcent l’équité mondiale. 2015, c’est l’occasion pour les pays en développement de s’engager, avec l’appui de la coopération internationale, sur la voie d’un développement durable, sobre en carbone et adapté aux impacts du changement climatique. </w:t>
      </w:r>
      <w:r w:rsidR="004E7BE8" w:rsidRPr="00141882">
        <w:rPr>
          <w:rFonts w:cs="Arial"/>
          <w:lang w:val="fr-FR"/>
        </w:rPr>
        <w:t xml:space="preserve">Cette note vise à mieux comprendre les liens entre dérèglement climatique et développement et propose un état des lieux de la prise en compte du changement climatique dans le processus </w:t>
      </w:r>
      <w:r w:rsidR="004C4356" w:rsidRPr="00141882">
        <w:rPr>
          <w:rFonts w:cs="Arial"/>
          <w:lang w:val="fr-FR"/>
        </w:rPr>
        <w:t xml:space="preserve">post-2015. </w:t>
      </w:r>
    </w:p>
    <w:p w14:paraId="36A1FCC5" w14:textId="77777777" w:rsidR="00C91F1E" w:rsidRPr="00CB5652" w:rsidRDefault="00C91F1E" w:rsidP="001521E5">
      <w:pPr>
        <w:pStyle w:val="CorpsCP"/>
        <w:rPr>
          <w:rStyle w:val="lev"/>
          <w:rFonts w:cs="Arial"/>
          <w:b w:val="0"/>
          <w:lang w:val="fr-FR"/>
        </w:rPr>
      </w:pPr>
    </w:p>
    <w:p w14:paraId="7F6AE0C3" w14:textId="77777777" w:rsidR="00C91F1E" w:rsidRPr="00CB5652" w:rsidRDefault="00C91F1E" w:rsidP="001521E5">
      <w:pPr>
        <w:pStyle w:val="CorpsCP"/>
        <w:rPr>
          <w:rStyle w:val="lev"/>
          <w:rFonts w:cs="Arial"/>
          <w:b w:val="0"/>
          <w:lang w:val="fr-FR"/>
        </w:rPr>
      </w:pPr>
    </w:p>
    <w:p w14:paraId="3AAFE12B" w14:textId="77777777" w:rsidR="004902D3" w:rsidRPr="00CB5652" w:rsidRDefault="004902D3">
      <w:pPr>
        <w:spacing w:after="0" w:line="240" w:lineRule="auto"/>
        <w:rPr>
          <w:rStyle w:val="lev"/>
          <w:rFonts w:cs="Arial"/>
          <w:b w:val="0"/>
          <w:lang w:val="fr-FR"/>
        </w:rPr>
      </w:pPr>
      <w:r w:rsidRPr="00CB5652">
        <w:rPr>
          <w:rStyle w:val="lev"/>
          <w:rFonts w:cs="Arial"/>
          <w:b w:val="0"/>
          <w:lang w:val="fr-FR"/>
        </w:rPr>
        <w:br w:type="page"/>
      </w:r>
    </w:p>
    <w:p w14:paraId="53101E03" w14:textId="77777777" w:rsidR="003F520D" w:rsidRDefault="003F520D" w:rsidP="001521E5">
      <w:pPr>
        <w:pStyle w:val="CorpsCP"/>
        <w:rPr>
          <w:rStyle w:val="Titredulivre"/>
          <w:rFonts w:ascii="Helvetica" w:eastAsia="Arial Unicode MS" w:hAnsi="Helvetica"/>
          <w:color w:val="auto"/>
          <w:spacing w:val="0"/>
          <w:kern w:val="32"/>
          <w:sz w:val="36"/>
          <w:szCs w:val="32"/>
          <w:lang w:val="fr-FR"/>
        </w:rPr>
      </w:pPr>
    </w:p>
    <w:p w14:paraId="13A18579" w14:textId="06C2FF5C" w:rsidR="00FE01EC" w:rsidRPr="00CB5652" w:rsidRDefault="00FE01EC" w:rsidP="001521E5">
      <w:pPr>
        <w:pStyle w:val="CorpsCP"/>
        <w:rPr>
          <w:rStyle w:val="Titredulivre"/>
          <w:rFonts w:ascii="Helvetica" w:eastAsia="Arial Unicode MS" w:hAnsi="Helvetica"/>
          <w:b w:val="0"/>
          <w:color w:val="auto"/>
          <w:spacing w:val="0"/>
          <w:kern w:val="32"/>
          <w:sz w:val="36"/>
          <w:szCs w:val="32"/>
          <w:lang w:val="fr-FR"/>
        </w:rPr>
      </w:pPr>
      <w:r w:rsidRPr="00CB5652">
        <w:rPr>
          <w:rStyle w:val="Titredulivre"/>
          <w:rFonts w:ascii="Helvetica" w:eastAsia="Arial Unicode MS" w:hAnsi="Helvetica"/>
          <w:color w:val="auto"/>
          <w:spacing w:val="0"/>
          <w:kern w:val="32"/>
          <w:sz w:val="36"/>
          <w:szCs w:val="32"/>
          <w:lang w:val="fr-FR"/>
        </w:rPr>
        <w:t>Changements climatiques et développement: deux enjeux indissociables</w:t>
      </w:r>
    </w:p>
    <w:p w14:paraId="3650C130" w14:textId="77777777" w:rsidR="003F520D" w:rsidRDefault="003F520D" w:rsidP="00FE01EC">
      <w:pPr>
        <w:pStyle w:val="CorpsCP"/>
        <w:rPr>
          <w:rStyle w:val="Titredulivre"/>
          <w:rFonts w:ascii="Helvetica" w:hAnsi="Helvetica"/>
          <w:bCs w:val="0"/>
          <w:lang w:val="fr-FR"/>
        </w:rPr>
      </w:pPr>
    </w:p>
    <w:p w14:paraId="366C8350" w14:textId="79535FEE" w:rsidR="00FE01EC" w:rsidRPr="00CB5652" w:rsidRDefault="006E3D92" w:rsidP="00FE01EC">
      <w:pPr>
        <w:pStyle w:val="CorpsCP"/>
        <w:rPr>
          <w:rStyle w:val="Titredulivre"/>
          <w:rFonts w:ascii="Helvetica" w:hAnsi="Helvetica"/>
          <w:bCs w:val="0"/>
          <w:lang w:val="fr-FR"/>
        </w:rPr>
      </w:pPr>
      <w:r>
        <w:rPr>
          <w:rStyle w:val="Titredulivre"/>
          <w:rFonts w:ascii="Helvetica" w:hAnsi="Helvetica"/>
          <w:bCs w:val="0"/>
          <w:lang w:val="fr-FR"/>
        </w:rPr>
        <w:t>Les changements climatiques, facteur de pauvreté</w:t>
      </w:r>
    </w:p>
    <w:p w14:paraId="14DE35AA" w14:textId="03F89A12" w:rsidR="00FE01EC" w:rsidRDefault="00E30F15" w:rsidP="00FE01EC">
      <w:pPr>
        <w:widowControl w:val="0"/>
        <w:autoSpaceDE w:val="0"/>
        <w:autoSpaceDN w:val="0"/>
        <w:adjustRightInd w:val="0"/>
        <w:jc w:val="both"/>
        <w:rPr>
          <w:noProof/>
          <w:sz w:val="22"/>
          <w:lang w:val="fr-FR" w:eastAsia="fr-FR"/>
        </w:rPr>
      </w:pPr>
      <w:r>
        <w:rPr>
          <w:noProof/>
          <w:sz w:val="22"/>
          <w:lang w:val="fr-FR" w:eastAsia="fr-FR"/>
        </w:rPr>
        <w:drawing>
          <wp:anchor distT="0" distB="0" distL="114300" distR="114300" simplePos="0" relativeHeight="251698176" behindDoc="0" locked="0" layoutInCell="1" allowOverlap="1" wp14:anchorId="28BE93D1" wp14:editId="1D40CCC4">
            <wp:simplePos x="0" y="0"/>
            <wp:positionH relativeFrom="column">
              <wp:posOffset>3800475</wp:posOffset>
            </wp:positionH>
            <wp:positionV relativeFrom="paragraph">
              <wp:posOffset>183515</wp:posOffset>
            </wp:positionV>
            <wp:extent cx="1971675" cy="3026410"/>
            <wp:effectExtent l="0" t="0" r="9525" b="0"/>
            <wp:wrapTight wrapText="bothSides">
              <wp:wrapPolygon edited="0">
                <wp:start x="0" y="0"/>
                <wp:lineTo x="0" y="21392"/>
                <wp:lineTo x="21426" y="21392"/>
                <wp:lineTo x="2142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28 à 18.20.58.png"/>
                    <pic:cNvPicPr/>
                  </pic:nvPicPr>
                  <pic:blipFill>
                    <a:blip r:embed="rId9">
                      <a:extLst>
                        <a:ext uri="{28A0092B-C50C-407E-A947-70E740481C1C}">
                          <a14:useLocalDpi xmlns:a14="http://schemas.microsoft.com/office/drawing/2010/main" val="0"/>
                        </a:ext>
                      </a:extLst>
                    </a:blip>
                    <a:stretch>
                      <a:fillRect/>
                    </a:stretch>
                  </pic:blipFill>
                  <pic:spPr>
                    <a:xfrm>
                      <a:off x="0" y="0"/>
                      <a:ext cx="1971675" cy="3026410"/>
                    </a:xfrm>
                    <a:prstGeom prst="rect">
                      <a:avLst/>
                    </a:prstGeom>
                  </pic:spPr>
                </pic:pic>
              </a:graphicData>
            </a:graphic>
            <wp14:sizeRelH relativeFrom="page">
              <wp14:pctWidth>0</wp14:pctWidth>
            </wp14:sizeRelH>
            <wp14:sizeRelV relativeFrom="page">
              <wp14:pctHeight>0</wp14:pctHeight>
            </wp14:sizeRelV>
          </wp:anchor>
        </w:drawing>
      </w:r>
      <w:r w:rsidR="00FE01EC" w:rsidRPr="00CB5652">
        <w:rPr>
          <w:rStyle w:val="lev"/>
          <w:b w:val="0"/>
          <w:sz w:val="22"/>
          <w:lang w:val="fr-FR"/>
        </w:rPr>
        <w:t>Le dernier rapport du Groupe d'experts intergouvernemental sur l'évolution du climat</w:t>
      </w:r>
      <w:r w:rsidR="00FE01EC" w:rsidRPr="00171C23">
        <w:rPr>
          <w:rStyle w:val="lev"/>
          <w:b w:val="0"/>
          <w:sz w:val="22"/>
          <w:vertAlign w:val="superscript"/>
          <w:lang w:val="fr-FR"/>
        </w:rPr>
        <w:footnoteReference w:id="1"/>
      </w:r>
      <w:r w:rsidR="00FE01EC" w:rsidRPr="00171C23">
        <w:rPr>
          <w:rStyle w:val="lev"/>
          <w:b w:val="0"/>
          <w:sz w:val="22"/>
          <w:vertAlign w:val="superscript"/>
          <w:lang w:val="fr-FR"/>
        </w:rPr>
        <w:t xml:space="preserve"> </w:t>
      </w:r>
      <w:r w:rsidR="00FE01EC" w:rsidRPr="00CB5652">
        <w:rPr>
          <w:rStyle w:val="lev"/>
          <w:b w:val="0"/>
          <w:sz w:val="22"/>
          <w:lang w:val="fr-FR"/>
        </w:rPr>
        <w:t>confirme l’extrême probabilité</w:t>
      </w:r>
      <w:r w:rsidR="00FE01EC" w:rsidRPr="00171C23">
        <w:rPr>
          <w:rStyle w:val="lev"/>
          <w:b w:val="0"/>
          <w:sz w:val="22"/>
          <w:vertAlign w:val="superscript"/>
          <w:lang w:val="fr-FR"/>
        </w:rPr>
        <w:footnoteReference w:id="2"/>
      </w:r>
      <w:r w:rsidR="00FE01EC" w:rsidRPr="00CB5652">
        <w:rPr>
          <w:rStyle w:val="lev"/>
          <w:b w:val="0"/>
          <w:sz w:val="22"/>
          <w:lang w:val="fr-FR"/>
        </w:rPr>
        <w:t xml:space="preserve"> que l’homme est bien à l’origine des changements climatiques : la planète s’est </w:t>
      </w:r>
      <w:r w:rsidR="00434498">
        <w:rPr>
          <w:rStyle w:val="lev"/>
          <w:b w:val="0"/>
          <w:sz w:val="22"/>
          <w:lang w:val="fr-FR"/>
        </w:rPr>
        <w:t xml:space="preserve">déjà </w:t>
      </w:r>
      <w:r w:rsidR="00FE01EC" w:rsidRPr="00CB5652">
        <w:rPr>
          <w:rStyle w:val="lev"/>
          <w:b w:val="0"/>
          <w:sz w:val="22"/>
          <w:lang w:val="fr-FR"/>
        </w:rPr>
        <w:t xml:space="preserve">réchauffée de 0,85°C depuis l’ère </w:t>
      </w:r>
      <w:proofErr w:type="spellStart"/>
      <w:r w:rsidR="00FE01EC" w:rsidRPr="00CB5652">
        <w:rPr>
          <w:rStyle w:val="lev"/>
          <w:b w:val="0"/>
          <w:sz w:val="22"/>
          <w:lang w:val="fr-FR"/>
        </w:rPr>
        <w:t>pré-industrielle</w:t>
      </w:r>
      <w:proofErr w:type="spellEnd"/>
      <w:r w:rsidR="00FE01EC" w:rsidRPr="00CB5652">
        <w:rPr>
          <w:rStyle w:val="lev"/>
          <w:b w:val="0"/>
          <w:sz w:val="22"/>
          <w:lang w:val="fr-FR"/>
        </w:rPr>
        <w:t xml:space="preserve">. Il prévoit que les températures </w:t>
      </w:r>
      <w:r w:rsidR="00FD1914">
        <w:rPr>
          <w:rStyle w:val="lev"/>
          <w:b w:val="0"/>
          <w:sz w:val="22"/>
          <w:lang w:val="fr-FR"/>
        </w:rPr>
        <w:t xml:space="preserve">pourraient augmenter de </w:t>
      </w:r>
      <w:r w:rsidR="00FE01EC" w:rsidRPr="00CB5652">
        <w:rPr>
          <w:rStyle w:val="lev"/>
          <w:b w:val="0"/>
          <w:sz w:val="22"/>
          <w:lang w:val="fr-FR"/>
        </w:rPr>
        <w:t>4,8°C</w:t>
      </w:r>
      <w:r w:rsidR="00FE01EC" w:rsidRPr="00FD1914">
        <w:rPr>
          <w:rStyle w:val="lev"/>
          <w:b w:val="0"/>
          <w:sz w:val="22"/>
          <w:vertAlign w:val="superscript"/>
          <w:lang w:val="fr-FR"/>
        </w:rPr>
        <w:footnoteReference w:id="3"/>
      </w:r>
      <w:r w:rsidR="00FD1914">
        <w:rPr>
          <w:rStyle w:val="lev"/>
          <w:b w:val="0"/>
          <w:sz w:val="22"/>
          <w:lang w:val="fr-FR"/>
        </w:rPr>
        <w:t xml:space="preserve"> d’ici 2100 par rapport à la fin du XXème siècle, soit 5,5°C par rapport aux niveaux préindustriels</w:t>
      </w:r>
      <w:r w:rsidR="00FE01EC" w:rsidRPr="00CB5652">
        <w:rPr>
          <w:rStyle w:val="lev"/>
          <w:b w:val="0"/>
          <w:sz w:val="22"/>
          <w:lang w:val="fr-FR"/>
        </w:rPr>
        <w:t xml:space="preserve">. Parmi les impacts les plus significatifs, </w:t>
      </w:r>
      <w:r w:rsidR="00072A80">
        <w:rPr>
          <w:rStyle w:val="lev"/>
          <w:b w:val="0"/>
          <w:sz w:val="22"/>
          <w:lang w:val="fr-FR"/>
        </w:rPr>
        <w:t>le</w:t>
      </w:r>
      <w:r w:rsidR="00FE01EC" w:rsidRPr="00CB5652">
        <w:rPr>
          <w:rStyle w:val="lev"/>
          <w:b w:val="0"/>
          <w:sz w:val="22"/>
          <w:lang w:val="fr-FR"/>
        </w:rPr>
        <w:t xml:space="preserve"> niveau de la mer </w:t>
      </w:r>
      <w:r w:rsidR="00072A80">
        <w:rPr>
          <w:rStyle w:val="lev"/>
          <w:b w:val="0"/>
          <w:sz w:val="22"/>
          <w:lang w:val="fr-FR"/>
        </w:rPr>
        <w:t>pourrait s’élever d’un mètre en 2100.</w:t>
      </w:r>
      <w:r w:rsidR="00FE01EC" w:rsidRPr="00CB5652">
        <w:rPr>
          <w:rStyle w:val="lev"/>
          <w:b w:val="0"/>
          <w:sz w:val="22"/>
          <w:lang w:val="fr-FR"/>
        </w:rPr>
        <w:t xml:space="preserve"> </w:t>
      </w:r>
      <w:r w:rsidR="00BA2DDE">
        <w:rPr>
          <w:rStyle w:val="lev"/>
          <w:b w:val="0"/>
          <w:sz w:val="22"/>
          <w:lang w:val="fr-FR"/>
        </w:rPr>
        <w:t>Cela signifie</w:t>
      </w:r>
      <w:r w:rsidR="00FE01EC" w:rsidRPr="00CB5652">
        <w:rPr>
          <w:rStyle w:val="lev"/>
          <w:b w:val="0"/>
          <w:sz w:val="22"/>
          <w:lang w:val="fr-FR"/>
        </w:rPr>
        <w:t xml:space="preserve"> qu’une personne sur dix vit aujourd’hui dans </w:t>
      </w:r>
      <w:r w:rsidR="00E02450">
        <w:rPr>
          <w:rStyle w:val="lev"/>
          <w:b w:val="0"/>
          <w:sz w:val="22"/>
          <w:lang w:val="fr-FR"/>
        </w:rPr>
        <w:t xml:space="preserve">une zone inondable et que les </w:t>
      </w:r>
      <w:proofErr w:type="spellStart"/>
      <w:r w:rsidR="00E02450" w:rsidRPr="00CB5652">
        <w:rPr>
          <w:rStyle w:val="lev"/>
          <w:b w:val="0"/>
          <w:sz w:val="22"/>
          <w:lang w:val="fr-FR"/>
        </w:rPr>
        <w:t>les</w:t>
      </w:r>
      <w:proofErr w:type="spellEnd"/>
      <w:r w:rsidR="00E02450" w:rsidRPr="00CB5652">
        <w:rPr>
          <w:rStyle w:val="lev"/>
          <w:b w:val="0"/>
          <w:sz w:val="22"/>
          <w:lang w:val="fr-FR"/>
        </w:rPr>
        <w:t xml:space="preserve"> Petits Etats insulaires en développement (PEID) son</w:t>
      </w:r>
      <w:r w:rsidR="00E02450">
        <w:rPr>
          <w:rStyle w:val="lev"/>
          <w:b w:val="0"/>
          <w:sz w:val="22"/>
          <w:lang w:val="fr-FR"/>
        </w:rPr>
        <w:t xml:space="preserve">t particulièrement vulnérables. </w:t>
      </w:r>
      <w:r w:rsidR="00072A80">
        <w:rPr>
          <w:rStyle w:val="lev"/>
          <w:b w:val="0"/>
          <w:sz w:val="22"/>
          <w:lang w:val="fr-FR"/>
        </w:rPr>
        <w:t>Ces changeme</w:t>
      </w:r>
      <w:r w:rsidR="00FE01EC" w:rsidRPr="00CB5652">
        <w:rPr>
          <w:rStyle w:val="lev"/>
          <w:b w:val="0"/>
          <w:sz w:val="22"/>
          <w:lang w:val="fr-FR"/>
        </w:rPr>
        <w:t>nts climatiques augmenteront également les évènem</w:t>
      </w:r>
      <w:r w:rsidR="009E18C2">
        <w:rPr>
          <w:rStyle w:val="lev"/>
          <w:b w:val="0"/>
          <w:sz w:val="22"/>
          <w:lang w:val="fr-FR"/>
        </w:rPr>
        <w:t xml:space="preserve">ents météorologiques extrêmes, </w:t>
      </w:r>
      <w:r w:rsidR="00FE01EC" w:rsidRPr="00CB5652">
        <w:rPr>
          <w:rStyle w:val="lev"/>
          <w:b w:val="0"/>
          <w:sz w:val="22"/>
          <w:lang w:val="fr-FR"/>
        </w:rPr>
        <w:t>l’insécurité alimentaire et l’incidence des maladies vectorielles</w:t>
      </w:r>
      <w:r w:rsidR="00FE01EC" w:rsidRPr="008718C0">
        <w:rPr>
          <w:rStyle w:val="lev"/>
          <w:b w:val="0"/>
          <w:sz w:val="22"/>
          <w:vertAlign w:val="superscript"/>
          <w:lang w:val="fr-FR"/>
        </w:rPr>
        <w:footnoteReference w:id="4"/>
      </w:r>
      <w:r w:rsidR="00FE01EC" w:rsidRPr="00CB5652">
        <w:rPr>
          <w:rStyle w:val="lev"/>
          <w:b w:val="0"/>
          <w:sz w:val="22"/>
          <w:lang w:val="fr-FR"/>
        </w:rPr>
        <w:t>, ceci dans un monde à plus de 9,6 milliards d’habitants</w:t>
      </w:r>
      <w:r w:rsidR="00FE01EC" w:rsidRPr="00140AD9">
        <w:rPr>
          <w:rStyle w:val="lev"/>
          <w:b w:val="0"/>
          <w:sz w:val="22"/>
          <w:vertAlign w:val="superscript"/>
          <w:lang w:val="fr-FR"/>
        </w:rPr>
        <w:footnoteReference w:id="5"/>
      </w:r>
      <w:r w:rsidR="00140AD9">
        <w:rPr>
          <w:rStyle w:val="lev"/>
          <w:b w:val="0"/>
          <w:sz w:val="22"/>
          <w:lang w:val="fr-FR"/>
        </w:rPr>
        <w:t xml:space="preserve">. </w:t>
      </w:r>
      <w:r w:rsidR="00FE01EC" w:rsidRPr="00CB5652">
        <w:rPr>
          <w:rStyle w:val="lev"/>
          <w:b w:val="0"/>
          <w:sz w:val="22"/>
          <w:lang w:val="fr-FR"/>
        </w:rPr>
        <w:t>Cette croissance démographique rapide se concentre dans les 49 pays les moins développés et aura pour conséquence d’accroître la pression</w:t>
      </w:r>
      <w:r w:rsidR="005C7CAB">
        <w:rPr>
          <w:rStyle w:val="lev"/>
          <w:b w:val="0"/>
          <w:sz w:val="22"/>
          <w:lang w:val="fr-FR"/>
        </w:rPr>
        <w:t xml:space="preserve"> sur les ressources naturelles déjà dégradée par les dérèglements climatiques. </w:t>
      </w:r>
    </w:p>
    <w:p w14:paraId="151DE1CF" w14:textId="6CD2C6E8" w:rsidR="00FE01EC" w:rsidRPr="00CB5652" w:rsidRDefault="00FE01EC" w:rsidP="00FE01EC">
      <w:pPr>
        <w:pStyle w:val="CorpsCP"/>
        <w:rPr>
          <w:rStyle w:val="lev"/>
          <w:b w:val="0"/>
          <w:sz w:val="22"/>
          <w:lang w:val="fr-FR"/>
        </w:rPr>
      </w:pPr>
      <w:r w:rsidRPr="00CB5652">
        <w:rPr>
          <w:rStyle w:val="lev"/>
          <w:b w:val="0"/>
          <w:sz w:val="22"/>
          <w:lang w:val="fr-FR"/>
        </w:rPr>
        <w:t>L’élévation des températures menace le développement socioéconomique d</w:t>
      </w:r>
      <w:r w:rsidR="006B0220">
        <w:rPr>
          <w:rStyle w:val="lev"/>
          <w:b w:val="0"/>
          <w:sz w:val="22"/>
          <w:lang w:val="fr-FR"/>
        </w:rPr>
        <w:t xml:space="preserve">e tous les pays, notamment celui des pays </w:t>
      </w:r>
      <w:r w:rsidRPr="00CB5652">
        <w:rPr>
          <w:rStyle w:val="lev"/>
          <w:b w:val="0"/>
          <w:sz w:val="22"/>
          <w:lang w:val="fr-FR"/>
        </w:rPr>
        <w:t>en développement. Ces derniers s</w:t>
      </w:r>
      <w:r w:rsidR="00C80AD3">
        <w:rPr>
          <w:rStyle w:val="lev"/>
          <w:b w:val="0"/>
          <w:sz w:val="22"/>
          <w:lang w:val="fr-FR"/>
        </w:rPr>
        <w:t>ont à la fois plus impactés parce qu’ils se situent souvent dans le</w:t>
      </w:r>
      <w:r w:rsidR="009904BD">
        <w:rPr>
          <w:rStyle w:val="lev"/>
          <w:b w:val="0"/>
          <w:sz w:val="22"/>
          <w:lang w:val="fr-FR"/>
        </w:rPr>
        <w:t>s zones plus chaudes du globe</w:t>
      </w:r>
      <w:r w:rsidR="009904BD" w:rsidRPr="00CB5652">
        <w:rPr>
          <w:rStyle w:val="lev"/>
          <w:b w:val="0"/>
          <w:sz w:val="22"/>
          <w:vertAlign w:val="superscript"/>
          <w:lang w:val="fr-FR"/>
        </w:rPr>
        <w:footnoteReference w:id="6"/>
      </w:r>
      <w:r w:rsidR="009904BD">
        <w:rPr>
          <w:rStyle w:val="lev"/>
          <w:b w:val="0"/>
          <w:sz w:val="22"/>
          <w:lang w:val="fr-FR"/>
        </w:rPr>
        <w:t xml:space="preserve">, </w:t>
      </w:r>
      <w:r w:rsidRPr="00CB5652">
        <w:rPr>
          <w:rStyle w:val="lev"/>
          <w:b w:val="0"/>
          <w:sz w:val="22"/>
          <w:lang w:val="fr-FR"/>
        </w:rPr>
        <w:t xml:space="preserve">mais aussi </w:t>
      </w:r>
      <w:r w:rsidR="003E4491">
        <w:rPr>
          <w:rStyle w:val="lev"/>
          <w:b w:val="0"/>
          <w:sz w:val="22"/>
          <w:lang w:val="fr-FR"/>
        </w:rPr>
        <w:t xml:space="preserve">parce que </w:t>
      </w:r>
      <w:r w:rsidR="003E4491">
        <w:rPr>
          <w:rStyle w:val="lev"/>
          <w:b w:val="0"/>
          <w:sz w:val="22"/>
          <w:lang w:val="fr-FR"/>
        </w:rPr>
        <w:lastRenderedPageBreak/>
        <w:t xml:space="preserve">leur économie et population </w:t>
      </w:r>
      <w:r w:rsidR="000F0460">
        <w:rPr>
          <w:rStyle w:val="lev"/>
          <w:b w:val="0"/>
          <w:sz w:val="22"/>
          <w:lang w:val="fr-FR"/>
        </w:rPr>
        <w:t xml:space="preserve">sont </w:t>
      </w:r>
      <w:r w:rsidR="003E4491">
        <w:rPr>
          <w:rStyle w:val="lev"/>
          <w:b w:val="0"/>
          <w:sz w:val="22"/>
          <w:lang w:val="fr-FR"/>
        </w:rPr>
        <w:t>souvent fortement</w:t>
      </w:r>
      <w:r w:rsidRPr="00CB5652">
        <w:rPr>
          <w:rStyle w:val="lev"/>
          <w:b w:val="0"/>
          <w:sz w:val="22"/>
          <w:lang w:val="fr-FR"/>
        </w:rPr>
        <w:t xml:space="preserve"> </w:t>
      </w:r>
      <w:r w:rsidR="003E4491">
        <w:rPr>
          <w:rStyle w:val="lev"/>
          <w:b w:val="0"/>
          <w:sz w:val="22"/>
          <w:lang w:val="fr-FR"/>
        </w:rPr>
        <w:t>dépendante</w:t>
      </w:r>
      <w:r w:rsidR="000F0460">
        <w:rPr>
          <w:rStyle w:val="lev"/>
          <w:b w:val="0"/>
          <w:sz w:val="22"/>
          <w:lang w:val="fr-FR"/>
        </w:rPr>
        <w:t>s</w:t>
      </w:r>
      <w:r w:rsidR="003E4491">
        <w:rPr>
          <w:rStyle w:val="lev"/>
          <w:b w:val="0"/>
          <w:sz w:val="22"/>
          <w:lang w:val="fr-FR"/>
        </w:rPr>
        <w:t xml:space="preserve"> des activités agricoles </w:t>
      </w:r>
      <w:r w:rsidR="00C0017E">
        <w:rPr>
          <w:rStyle w:val="lev"/>
          <w:b w:val="0"/>
          <w:sz w:val="22"/>
          <w:lang w:val="fr-FR"/>
        </w:rPr>
        <w:t xml:space="preserve">et vivrières </w:t>
      </w:r>
      <w:r w:rsidR="003E4491">
        <w:rPr>
          <w:rStyle w:val="lev"/>
          <w:b w:val="0"/>
          <w:sz w:val="22"/>
          <w:lang w:val="fr-FR"/>
        </w:rPr>
        <w:t xml:space="preserve">– fragiles </w:t>
      </w:r>
      <w:r w:rsidR="00AC5047">
        <w:rPr>
          <w:rStyle w:val="lev"/>
          <w:b w:val="0"/>
          <w:sz w:val="22"/>
          <w:lang w:val="fr-FR"/>
        </w:rPr>
        <w:t>face aux sécheresses,</w:t>
      </w:r>
      <w:r w:rsidR="003E4491">
        <w:rPr>
          <w:rStyle w:val="lev"/>
          <w:b w:val="0"/>
          <w:sz w:val="22"/>
          <w:lang w:val="fr-FR"/>
        </w:rPr>
        <w:t xml:space="preserve"> fortes pluies</w:t>
      </w:r>
      <w:r w:rsidR="00AC5047">
        <w:rPr>
          <w:rStyle w:val="lev"/>
          <w:b w:val="0"/>
          <w:sz w:val="22"/>
          <w:lang w:val="fr-FR"/>
        </w:rPr>
        <w:t xml:space="preserve"> et évènements extrêmes</w:t>
      </w:r>
      <w:r w:rsidRPr="00CB5652">
        <w:rPr>
          <w:rStyle w:val="lev"/>
          <w:b w:val="0"/>
          <w:sz w:val="22"/>
          <w:lang w:val="fr-FR"/>
        </w:rPr>
        <w:t xml:space="preserve">. </w:t>
      </w:r>
      <w:r w:rsidR="00150D7E">
        <w:rPr>
          <w:rStyle w:val="lev"/>
          <w:b w:val="0"/>
          <w:sz w:val="22"/>
          <w:lang w:val="fr-FR"/>
        </w:rPr>
        <w:t>La</w:t>
      </w:r>
      <w:r w:rsidR="00E02450">
        <w:rPr>
          <w:rStyle w:val="lev"/>
          <w:b w:val="0"/>
          <w:sz w:val="22"/>
          <w:lang w:val="fr-FR"/>
        </w:rPr>
        <w:t xml:space="preserve"> pauvreté endémique fragilise également ces pays, et limite leur</w:t>
      </w:r>
      <w:r w:rsidRPr="00CB5652">
        <w:rPr>
          <w:rStyle w:val="lev"/>
          <w:b w:val="0"/>
          <w:sz w:val="22"/>
          <w:lang w:val="fr-FR"/>
        </w:rPr>
        <w:t xml:space="preserve"> capacité </w:t>
      </w:r>
      <w:r w:rsidR="00E02450">
        <w:rPr>
          <w:rStyle w:val="lev"/>
          <w:b w:val="0"/>
          <w:sz w:val="22"/>
          <w:lang w:val="fr-FR"/>
        </w:rPr>
        <w:t xml:space="preserve">à s’adapter. </w:t>
      </w:r>
      <w:r w:rsidR="009D2872">
        <w:rPr>
          <w:rStyle w:val="lev"/>
          <w:b w:val="0"/>
          <w:sz w:val="22"/>
          <w:lang w:val="fr-FR"/>
        </w:rPr>
        <w:t>Des milliers d’habitant sont contraint</w:t>
      </w:r>
      <w:r w:rsidRPr="00CB5652">
        <w:rPr>
          <w:rStyle w:val="lev"/>
          <w:b w:val="0"/>
          <w:sz w:val="22"/>
          <w:lang w:val="fr-FR"/>
        </w:rPr>
        <w:t xml:space="preserve">s de se déplacer à cause de la montée du niveau de la mer, </w:t>
      </w:r>
      <w:r w:rsidR="00150D7E">
        <w:rPr>
          <w:rStyle w:val="lev"/>
          <w:b w:val="0"/>
          <w:sz w:val="22"/>
          <w:lang w:val="fr-FR"/>
        </w:rPr>
        <w:t>des épisodes de</w:t>
      </w:r>
      <w:r w:rsidRPr="00CB5652">
        <w:rPr>
          <w:rStyle w:val="lev"/>
          <w:b w:val="0"/>
          <w:sz w:val="22"/>
          <w:lang w:val="fr-FR"/>
        </w:rPr>
        <w:t xml:space="preserve"> sécheresse</w:t>
      </w:r>
      <w:r w:rsidR="00150D7E">
        <w:rPr>
          <w:rStyle w:val="lev"/>
          <w:b w:val="0"/>
          <w:sz w:val="22"/>
          <w:lang w:val="fr-FR"/>
        </w:rPr>
        <w:t xml:space="preserve"> plus intenses et plus longs, de la raréfaction</w:t>
      </w:r>
      <w:r w:rsidRPr="00CB5652">
        <w:rPr>
          <w:rStyle w:val="lev"/>
          <w:b w:val="0"/>
          <w:sz w:val="22"/>
          <w:lang w:val="fr-FR"/>
        </w:rPr>
        <w:t xml:space="preserve"> de l’eau pota</w:t>
      </w:r>
      <w:r w:rsidR="00150D7E">
        <w:rPr>
          <w:rStyle w:val="lev"/>
          <w:b w:val="0"/>
          <w:sz w:val="22"/>
          <w:lang w:val="fr-FR"/>
        </w:rPr>
        <w:t xml:space="preserve">ble ou du manque de nourriture. </w:t>
      </w:r>
      <w:r w:rsidR="001051F3">
        <w:rPr>
          <w:rStyle w:val="lev"/>
          <w:b w:val="0"/>
          <w:sz w:val="22"/>
          <w:lang w:val="fr-FR"/>
        </w:rPr>
        <w:t>Selon l’Organisation Internationale pour les M</w:t>
      </w:r>
      <w:r w:rsidRPr="00CB5652">
        <w:rPr>
          <w:rStyle w:val="lev"/>
          <w:b w:val="0"/>
          <w:sz w:val="22"/>
          <w:lang w:val="fr-FR"/>
        </w:rPr>
        <w:t>igrations</w:t>
      </w:r>
      <w:r w:rsidR="001051F3">
        <w:rPr>
          <w:rStyle w:val="lev"/>
          <w:b w:val="0"/>
          <w:sz w:val="22"/>
          <w:lang w:val="fr-FR"/>
        </w:rPr>
        <w:t xml:space="preserve"> (OIM)</w:t>
      </w:r>
      <w:r w:rsidRPr="00CB5652">
        <w:rPr>
          <w:rStyle w:val="lev"/>
          <w:b w:val="0"/>
          <w:sz w:val="22"/>
          <w:lang w:val="fr-FR"/>
        </w:rPr>
        <w:t>, entre 200 millions et un milliard de personnes pourraient migrer d’ici 2050 pour des raisons climatiques</w:t>
      </w:r>
      <w:r w:rsidRPr="00485D18">
        <w:rPr>
          <w:rStyle w:val="lev"/>
          <w:b w:val="0"/>
          <w:sz w:val="22"/>
          <w:vertAlign w:val="superscript"/>
          <w:lang w:val="fr-FR"/>
        </w:rPr>
        <w:footnoteReference w:id="7"/>
      </w:r>
      <w:r w:rsidRPr="00CB5652">
        <w:rPr>
          <w:rStyle w:val="lev"/>
          <w:b w:val="0"/>
          <w:sz w:val="22"/>
          <w:lang w:val="fr-FR"/>
        </w:rPr>
        <w:t>. Tous ces impacts vont d'abord toucher les pauvres, les personnes âgées, les jeunes et les plus durement marginalisés puisque ceux-ci détiennent également moins de ressources et d’actifs productifs pour répondre à ces changements de situation et s’y adapter. L’augmentation du nombre et de l’intensité des catastrophes naturelles (cyclones, sécheresses, inondations, etc.) est un frein supplémentaire au développement</w:t>
      </w:r>
      <w:r w:rsidRPr="00CB5652">
        <w:rPr>
          <w:rStyle w:val="lev"/>
          <w:b w:val="0"/>
          <w:sz w:val="22"/>
          <w:vertAlign w:val="superscript"/>
          <w:lang w:val="fr-FR"/>
        </w:rPr>
        <w:footnoteReference w:id="8"/>
      </w:r>
      <w:r w:rsidRPr="00CB5652">
        <w:rPr>
          <w:rStyle w:val="lev"/>
          <w:b w:val="0"/>
          <w:sz w:val="22"/>
          <w:lang w:val="fr-FR"/>
        </w:rPr>
        <w:t xml:space="preserve">. </w:t>
      </w:r>
    </w:p>
    <w:p w14:paraId="2C5C2F2F" w14:textId="6398BA5C" w:rsidR="003F520D" w:rsidRDefault="003F520D" w:rsidP="006D52FB">
      <w:pPr>
        <w:pStyle w:val="CorpsCP"/>
        <w:rPr>
          <w:b/>
          <w:lang w:val="fr-FR"/>
        </w:rPr>
      </w:pPr>
      <w:r w:rsidRPr="00CB5652">
        <w:rPr>
          <w:b/>
          <w:noProof/>
          <w:lang w:val="fr-FR" w:eastAsia="fr-FR"/>
        </w:rPr>
        <w:drawing>
          <wp:anchor distT="0" distB="0" distL="114300" distR="114300" simplePos="0" relativeHeight="251669504" behindDoc="0" locked="0" layoutInCell="1" allowOverlap="1" wp14:anchorId="6092342C" wp14:editId="1C57B9EF">
            <wp:simplePos x="0" y="0"/>
            <wp:positionH relativeFrom="column">
              <wp:posOffset>-66675</wp:posOffset>
            </wp:positionH>
            <wp:positionV relativeFrom="paragraph">
              <wp:posOffset>10795</wp:posOffset>
            </wp:positionV>
            <wp:extent cx="5534025" cy="2844800"/>
            <wp:effectExtent l="0" t="0" r="3175" b="0"/>
            <wp:wrapTight wrapText="bothSides">
              <wp:wrapPolygon edited="0">
                <wp:start x="0" y="0"/>
                <wp:lineTo x="0" y="21407"/>
                <wp:lineTo x="21513" y="21407"/>
                <wp:lineTo x="21513" y="0"/>
                <wp:lineTo x="0" y="0"/>
              </wp:wrapPolygon>
            </wp:wrapTight>
            <wp:docPr id="31" name="Image 0" descr="Image 1 , note 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Image 1 , note od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2844800"/>
                    </a:xfrm>
                    <a:prstGeom prst="rect">
                      <a:avLst/>
                    </a:prstGeom>
                    <a:noFill/>
                  </pic:spPr>
                </pic:pic>
              </a:graphicData>
            </a:graphic>
            <wp14:sizeRelH relativeFrom="page">
              <wp14:pctWidth>0</wp14:pctWidth>
            </wp14:sizeRelH>
            <wp14:sizeRelV relativeFrom="page">
              <wp14:pctHeight>0</wp14:pctHeight>
            </wp14:sizeRelV>
          </wp:anchor>
        </w:drawing>
      </w:r>
    </w:p>
    <w:p w14:paraId="678AEC99" w14:textId="77777777" w:rsidR="003F520D" w:rsidRDefault="003F520D" w:rsidP="006D52FB">
      <w:pPr>
        <w:pStyle w:val="CorpsCP"/>
        <w:rPr>
          <w:b/>
          <w:lang w:val="fr-FR"/>
        </w:rPr>
      </w:pPr>
    </w:p>
    <w:p w14:paraId="714ED848" w14:textId="2B4D3C27" w:rsidR="006D6A1F" w:rsidRDefault="006D52FB" w:rsidP="00436CF8">
      <w:pPr>
        <w:pStyle w:val="CorpsCP"/>
        <w:rPr>
          <w:b/>
          <w:lang w:val="fr-FR"/>
        </w:rPr>
      </w:pPr>
      <w:r w:rsidRPr="00CB5652">
        <w:rPr>
          <w:b/>
          <w:lang w:val="fr-FR"/>
        </w:rPr>
        <w:t xml:space="preserve">Figure </w:t>
      </w:r>
      <w:r w:rsidRPr="00CB5652">
        <w:rPr>
          <w:b/>
          <w:lang w:val="fr-FR"/>
        </w:rPr>
        <w:fldChar w:fldCharType="begin"/>
      </w:r>
      <w:r w:rsidRPr="00CB5652">
        <w:rPr>
          <w:b/>
          <w:lang w:val="fr-FR"/>
        </w:rPr>
        <w:instrText xml:space="preserve"> SEQ Figure \* ARABIC </w:instrText>
      </w:r>
      <w:r w:rsidRPr="00CB5652">
        <w:rPr>
          <w:b/>
          <w:lang w:val="fr-FR"/>
        </w:rPr>
        <w:fldChar w:fldCharType="separate"/>
      </w:r>
      <w:r w:rsidR="005702E4">
        <w:rPr>
          <w:b/>
          <w:noProof/>
          <w:lang w:val="fr-FR"/>
        </w:rPr>
        <w:t>1</w:t>
      </w:r>
      <w:r w:rsidRPr="00CB5652">
        <w:rPr>
          <w:b/>
          <w:noProof/>
          <w:lang w:val="fr-FR"/>
        </w:rPr>
        <w:fldChar w:fldCharType="end"/>
      </w:r>
      <w:r w:rsidR="00283EA2">
        <w:rPr>
          <w:b/>
          <w:lang w:val="fr-FR"/>
        </w:rPr>
        <w:t xml:space="preserve">. </w:t>
      </w:r>
      <w:r w:rsidRPr="00CB5652">
        <w:rPr>
          <w:b/>
          <w:lang w:val="fr-FR"/>
        </w:rPr>
        <w:t xml:space="preserve">Zones de risques extrêmes liées aux changements climatiques selon le </w:t>
      </w:r>
      <w:proofErr w:type="spellStart"/>
      <w:r w:rsidRPr="00CB5652">
        <w:rPr>
          <w:b/>
          <w:lang w:val="fr-FR"/>
        </w:rPr>
        <w:t>Climate</w:t>
      </w:r>
      <w:proofErr w:type="spellEnd"/>
      <w:r w:rsidRPr="00CB5652">
        <w:rPr>
          <w:b/>
          <w:lang w:val="fr-FR"/>
        </w:rPr>
        <w:t xml:space="preserve"> </w:t>
      </w:r>
      <w:proofErr w:type="spellStart"/>
      <w:r w:rsidRPr="00CB5652">
        <w:rPr>
          <w:b/>
          <w:lang w:val="fr-FR"/>
        </w:rPr>
        <w:t>Vulnerability</w:t>
      </w:r>
      <w:proofErr w:type="spellEnd"/>
      <w:r w:rsidRPr="00CB5652">
        <w:rPr>
          <w:b/>
          <w:lang w:val="fr-FR"/>
        </w:rPr>
        <w:t xml:space="preserve"> Index</w:t>
      </w:r>
    </w:p>
    <w:p w14:paraId="46CDDAA7" w14:textId="52D40DB0" w:rsidR="00DB40FC" w:rsidRPr="00CB5652" w:rsidRDefault="00DB40FC" w:rsidP="00DB40FC">
      <w:pPr>
        <w:widowControl w:val="0"/>
        <w:autoSpaceDE w:val="0"/>
        <w:autoSpaceDN w:val="0"/>
        <w:adjustRightInd w:val="0"/>
        <w:jc w:val="both"/>
        <w:rPr>
          <w:rFonts w:cs="Arial"/>
          <w:sz w:val="22"/>
          <w:szCs w:val="21"/>
          <w:lang w:val="fr-FR"/>
        </w:rPr>
      </w:pPr>
      <w:r w:rsidRPr="00CB5652">
        <w:rPr>
          <w:rFonts w:cs="Arial"/>
          <w:b/>
          <w:bCs/>
          <w:i/>
          <w:sz w:val="22"/>
          <w:szCs w:val="21"/>
          <w:lang w:val="fr-FR"/>
        </w:rPr>
        <w:t>Sur les ressources en eau</w:t>
      </w:r>
      <w:r w:rsidRPr="00CB5652">
        <w:rPr>
          <w:rFonts w:cs="Arial"/>
          <w:i/>
          <w:sz w:val="22"/>
          <w:szCs w:val="21"/>
          <w:lang w:val="fr-FR"/>
        </w:rPr>
        <w:t>.</w:t>
      </w:r>
      <w:r w:rsidRPr="00CB5652">
        <w:rPr>
          <w:rFonts w:cs="Arial"/>
          <w:sz w:val="22"/>
          <w:szCs w:val="21"/>
          <w:lang w:val="fr-FR"/>
        </w:rPr>
        <w:t xml:space="preserve"> Selon </w:t>
      </w:r>
      <w:proofErr w:type="spellStart"/>
      <w:r w:rsidRPr="00CB5652">
        <w:rPr>
          <w:rFonts w:cs="Arial"/>
          <w:sz w:val="22"/>
          <w:szCs w:val="21"/>
          <w:lang w:val="fr-FR"/>
        </w:rPr>
        <w:t>Ger</w:t>
      </w:r>
      <w:proofErr w:type="spellEnd"/>
      <w:r w:rsidRPr="00CB5652">
        <w:rPr>
          <w:rFonts w:cs="Arial"/>
          <w:sz w:val="22"/>
          <w:szCs w:val="21"/>
          <w:lang w:val="fr-FR"/>
        </w:rPr>
        <w:t xml:space="preserve"> </w:t>
      </w:r>
      <w:proofErr w:type="spellStart"/>
      <w:r w:rsidRPr="00CB5652">
        <w:rPr>
          <w:rFonts w:cs="Arial"/>
          <w:sz w:val="22"/>
          <w:szCs w:val="21"/>
          <w:lang w:val="fr-FR"/>
        </w:rPr>
        <w:t>Bergkamp</w:t>
      </w:r>
      <w:proofErr w:type="spellEnd"/>
      <w:r w:rsidRPr="00CB5652">
        <w:rPr>
          <w:rFonts w:cs="Arial"/>
          <w:sz w:val="22"/>
          <w:szCs w:val="21"/>
          <w:lang w:val="fr-FR"/>
        </w:rPr>
        <w:t xml:space="preserve">, Directeur du Conseil Mondial de l’Eau : </w:t>
      </w:r>
      <w:r w:rsidRPr="0062387F">
        <w:rPr>
          <w:rFonts w:cs="Arial"/>
          <w:i/>
          <w:sz w:val="22"/>
          <w:szCs w:val="21"/>
          <w:lang w:val="fr-FR"/>
        </w:rPr>
        <w:t>«l’eau est un facteur clé du développement et le premier vecteur par lequel le changement climatique sera ressenti».</w:t>
      </w:r>
      <w:r w:rsidRPr="00CB5652">
        <w:rPr>
          <w:rFonts w:cs="Arial"/>
          <w:sz w:val="22"/>
          <w:szCs w:val="21"/>
          <w:lang w:val="fr-FR"/>
        </w:rPr>
        <w:t xml:space="preserve"> Le stress hydrique croissant va également affecter directement l’agriculture et la sécurité alimentaire. Sans efforts drastiques de lutte contre les changements climatiques, </w:t>
      </w:r>
      <w:r w:rsidR="004309AA">
        <w:rPr>
          <w:rFonts w:cs="Arial"/>
          <w:sz w:val="22"/>
          <w:szCs w:val="21"/>
          <w:lang w:val="fr-FR"/>
        </w:rPr>
        <w:t xml:space="preserve">les ressources en eau </w:t>
      </w:r>
      <w:r w:rsidR="00E6379A">
        <w:rPr>
          <w:rFonts w:cs="Arial"/>
          <w:sz w:val="22"/>
          <w:szCs w:val="21"/>
          <w:lang w:val="fr-FR"/>
        </w:rPr>
        <w:t xml:space="preserve">disponibles </w:t>
      </w:r>
      <w:r w:rsidR="004309AA">
        <w:rPr>
          <w:rFonts w:cs="Arial"/>
          <w:sz w:val="22"/>
          <w:szCs w:val="21"/>
          <w:lang w:val="fr-FR"/>
        </w:rPr>
        <w:t xml:space="preserve">diminueront </w:t>
      </w:r>
      <w:r w:rsidRPr="00CB5652">
        <w:rPr>
          <w:rFonts w:cs="Arial"/>
          <w:sz w:val="22"/>
          <w:szCs w:val="21"/>
          <w:lang w:val="fr-FR"/>
        </w:rPr>
        <w:t>de 20% à 50%</w:t>
      </w:r>
      <w:r w:rsidR="00B24648">
        <w:rPr>
          <w:rFonts w:cs="Arial"/>
          <w:sz w:val="22"/>
          <w:szCs w:val="21"/>
          <w:lang w:val="fr-FR"/>
        </w:rPr>
        <w:t>. Paradoxalement</w:t>
      </w:r>
      <w:r w:rsidRPr="00CB5652">
        <w:rPr>
          <w:rFonts w:cs="Arial"/>
          <w:sz w:val="22"/>
          <w:szCs w:val="21"/>
          <w:lang w:val="fr-FR"/>
        </w:rPr>
        <w:t>, seulement 5% de l’aide au développement est destiné</w:t>
      </w:r>
      <w:r>
        <w:rPr>
          <w:rFonts w:cs="Arial"/>
          <w:sz w:val="22"/>
          <w:szCs w:val="21"/>
          <w:lang w:val="fr-FR"/>
        </w:rPr>
        <w:t>e</w:t>
      </w:r>
      <w:r w:rsidRPr="00CB5652">
        <w:rPr>
          <w:rFonts w:cs="Arial"/>
          <w:sz w:val="22"/>
          <w:szCs w:val="21"/>
          <w:lang w:val="fr-FR"/>
        </w:rPr>
        <w:t xml:space="preserve"> aux problèmes d’accès à l’eau potable qui concernent pourtant 1</w:t>
      </w:r>
      <w:r>
        <w:rPr>
          <w:rFonts w:cs="Arial"/>
          <w:sz w:val="22"/>
          <w:szCs w:val="21"/>
          <w:lang w:val="fr-FR"/>
        </w:rPr>
        <w:t xml:space="preserve">/7ème de la population mondiale. </w:t>
      </w:r>
      <w:r w:rsidRPr="00CB5652">
        <w:rPr>
          <w:rFonts w:cs="Arial"/>
          <w:sz w:val="22"/>
          <w:szCs w:val="21"/>
          <w:lang w:val="fr-FR"/>
        </w:rPr>
        <w:t>Selon la FAO</w:t>
      </w:r>
      <w:r w:rsidRPr="00CB5652">
        <w:rPr>
          <w:rStyle w:val="Marquenotebasde"/>
          <w:rFonts w:cs="Arial"/>
          <w:sz w:val="22"/>
          <w:szCs w:val="21"/>
          <w:lang w:val="fr-FR"/>
        </w:rPr>
        <w:footnoteReference w:id="9"/>
      </w:r>
      <w:r w:rsidRPr="00CB5652">
        <w:rPr>
          <w:rFonts w:cs="Arial"/>
          <w:sz w:val="22"/>
          <w:szCs w:val="21"/>
          <w:lang w:val="fr-FR"/>
        </w:rPr>
        <w:t>, d’ici 2025, 1,8 milliard de personnes vivront dans des pays ou régions en situation</w:t>
      </w:r>
      <w:r>
        <w:rPr>
          <w:rFonts w:cs="Arial"/>
          <w:sz w:val="22"/>
          <w:szCs w:val="21"/>
          <w:lang w:val="fr-FR"/>
        </w:rPr>
        <w:t xml:space="preserve"> de </w:t>
      </w:r>
      <w:r>
        <w:rPr>
          <w:rFonts w:cs="Arial"/>
          <w:sz w:val="22"/>
          <w:szCs w:val="21"/>
          <w:lang w:val="fr-FR"/>
        </w:rPr>
        <w:lastRenderedPageBreak/>
        <w:t>stress hydrique</w:t>
      </w:r>
      <w:r w:rsidRPr="00CB5652">
        <w:rPr>
          <w:rFonts w:cs="Arial"/>
          <w:sz w:val="22"/>
          <w:szCs w:val="21"/>
          <w:lang w:val="fr-FR"/>
        </w:rPr>
        <w:t>.</w:t>
      </w:r>
      <w:r>
        <w:rPr>
          <w:rFonts w:cs="Arial"/>
          <w:sz w:val="22"/>
          <w:szCs w:val="21"/>
          <w:lang w:val="fr-FR"/>
        </w:rPr>
        <w:t xml:space="preserve"> </w:t>
      </w:r>
      <w:r w:rsidRPr="00CB5652">
        <w:rPr>
          <w:rFonts w:cs="Arial"/>
          <w:sz w:val="22"/>
          <w:szCs w:val="21"/>
          <w:lang w:val="fr-FR"/>
        </w:rPr>
        <w:t>La Corne de l’Afrique pourrait souffrir d’épisodes de sécheresse comme en 2011 ; les précipitations en Afrique australe pourraient chuter de 30% dans un scénario de 4°C, augmentant sérieusement le risque de sécheresse et de stress hydrique.</w:t>
      </w:r>
    </w:p>
    <w:p w14:paraId="624A0CBC" w14:textId="77777777" w:rsidR="00DB40FC" w:rsidRPr="00CB5652" w:rsidRDefault="00DB40FC" w:rsidP="00DB40FC">
      <w:pPr>
        <w:widowControl w:val="0"/>
        <w:autoSpaceDE w:val="0"/>
        <w:autoSpaceDN w:val="0"/>
        <w:adjustRightInd w:val="0"/>
        <w:jc w:val="both"/>
        <w:rPr>
          <w:rFonts w:cs="Arial"/>
          <w:szCs w:val="21"/>
          <w:lang w:val="fr-FR"/>
        </w:rPr>
      </w:pPr>
    </w:p>
    <w:p w14:paraId="4DD780DB" w14:textId="77777777" w:rsidR="00DB40FC" w:rsidRPr="00CB5652" w:rsidRDefault="00DB40FC" w:rsidP="00DB40FC">
      <w:pPr>
        <w:widowControl w:val="0"/>
        <w:autoSpaceDE w:val="0"/>
        <w:autoSpaceDN w:val="0"/>
        <w:adjustRightInd w:val="0"/>
        <w:jc w:val="both"/>
        <w:rPr>
          <w:rFonts w:cs="Arial"/>
          <w:b/>
          <w:bCs/>
          <w:i/>
          <w:szCs w:val="21"/>
          <w:lang w:val="fr-FR"/>
        </w:rPr>
      </w:pPr>
      <w:r w:rsidRPr="00CB5652">
        <w:rPr>
          <w:noProof/>
          <w:sz w:val="22"/>
          <w:lang w:val="fr-FR" w:eastAsia="fr-FR"/>
        </w:rPr>
        <mc:AlternateContent>
          <mc:Choice Requires="wps">
            <w:drawing>
              <wp:anchor distT="0" distB="0" distL="114300" distR="114300" simplePos="0" relativeHeight="251702272" behindDoc="0" locked="0" layoutInCell="1" allowOverlap="1" wp14:anchorId="5F77355D" wp14:editId="7B470886">
                <wp:simplePos x="0" y="0"/>
                <wp:positionH relativeFrom="column">
                  <wp:posOffset>-66675</wp:posOffset>
                </wp:positionH>
                <wp:positionV relativeFrom="paragraph">
                  <wp:posOffset>-54610</wp:posOffset>
                </wp:positionV>
                <wp:extent cx="5800725" cy="1337310"/>
                <wp:effectExtent l="0" t="0" r="15875" b="34290"/>
                <wp:wrapThrough wrapText="bothSides">
                  <wp:wrapPolygon edited="0">
                    <wp:start x="0" y="0"/>
                    <wp:lineTo x="0" y="21744"/>
                    <wp:lineTo x="21565" y="21744"/>
                    <wp:lineTo x="21565" y="0"/>
                    <wp:lineTo x="0" y="0"/>
                  </wp:wrapPolygon>
                </wp:wrapThrough>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37310"/>
                        </a:xfrm>
                        <a:prstGeom prst="rect">
                          <a:avLst/>
                        </a:prstGeom>
                        <a:noFill/>
                        <a:ln w="9525">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14:paraId="222B78A7" w14:textId="77777777" w:rsidR="00DB40FC" w:rsidRPr="00C90321" w:rsidRDefault="00DB40FC" w:rsidP="00DB40FC">
                            <w:pPr>
                              <w:widowControl w:val="0"/>
                              <w:autoSpaceDE w:val="0"/>
                              <w:autoSpaceDN w:val="0"/>
                              <w:adjustRightInd w:val="0"/>
                              <w:jc w:val="center"/>
                              <w:rPr>
                                <w:rFonts w:cs="Arial"/>
                                <w:b/>
                                <w:sz w:val="20"/>
                                <w:lang w:val="fr-FR"/>
                              </w:rPr>
                            </w:pPr>
                            <w:r w:rsidRPr="00C90321">
                              <w:rPr>
                                <w:rFonts w:cs="Arial"/>
                                <w:b/>
                                <w:i/>
                                <w:iCs/>
                                <w:sz w:val="20"/>
                                <w:lang w:val="fr-FR"/>
                              </w:rPr>
                              <w:t>Témoignage. L’impact de la fonte des glaciers sur l’agriculture dans les Andes péruviennes</w:t>
                            </w:r>
                            <w:r w:rsidRPr="00C90321">
                              <w:rPr>
                                <w:rFonts w:cs="Arial"/>
                                <w:b/>
                                <w:sz w:val="20"/>
                                <w:lang w:val="fr-FR"/>
                              </w:rPr>
                              <w:t>.</w:t>
                            </w:r>
                          </w:p>
                          <w:p w14:paraId="78C06F36" w14:textId="77777777" w:rsidR="00DB40FC" w:rsidRPr="00C90321" w:rsidRDefault="00DB40FC" w:rsidP="00DB40FC">
                            <w:pPr>
                              <w:widowControl w:val="0"/>
                              <w:autoSpaceDE w:val="0"/>
                              <w:autoSpaceDN w:val="0"/>
                              <w:adjustRightInd w:val="0"/>
                              <w:jc w:val="center"/>
                              <w:rPr>
                                <w:rFonts w:cs="Arial"/>
                                <w:b/>
                                <w:sz w:val="20"/>
                                <w:lang w:val="fr-FR"/>
                              </w:rPr>
                            </w:pPr>
                            <w:proofErr w:type="spellStart"/>
                            <w:r w:rsidRPr="00C90321">
                              <w:rPr>
                                <w:rFonts w:cs="Arial"/>
                                <w:i/>
                                <w:sz w:val="20"/>
                                <w:lang w:val="fr-FR"/>
                              </w:rPr>
                              <w:t>América</w:t>
                            </w:r>
                            <w:proofErr w:type="spellEnd"/>
                            <w:r w:rsidRPr="00C90321">
                              <w:rPr>
                                <w:rFonts w:cs="Arial"/>
                                <w:i/>
                                <w:sz w:val="20"/>
                                <w:lang w:val="fr-FR"/>
                              </w:rPr>
                              <w:t xml:space="preserve"> Castillo </w:t>
                            </w:r>
                            <w:proofErr w:type="spellStart"/>
                            <w:r w:rsidRPr="00C90321">
                              <w:rPr>
                                <w:rFonts w:cs="Arial"/>
                                <w:i/>
                                <w:sz w:val="20"/>
                                <w:lang w:val="fr-FR"/>
                              </w:rPr>
                              <w:t>Cunyas</w:t>
                            </w:r>
                            <w:proofErr w:type="spellEnd"/>
                            <w:r w:rsidRPr="00C90321">
                              <w:rPr>
                                <w:rFonts w:cs="Arial"/>
                                <w:i/>
                                <w:sz w:val="20"/>
                                <w:lang w:val="fr-FR"/>
                              </w:rPr>
                              <w:t xml:space="preserve"> s’efforce de cultiver quinoa et pommes de terre au cœur des Andes péruviennes malgré le recul du glacier </w:t>
                            </w:r>
                            <w:proofErr w:type="spellStart"/>
                            <w:r w:rsidRPr="00C90321">
                              <w:rPr>
                                <w:rFonts w:cs="Arial"/>
                                <w:i/>
                                <w:sz w:val="20"/>
                                <w:lang w:val="fr-FR"/>
                              </w:rPr>
                              <w:t>Huayatapallana</w:t>
                            </w:r>
                            <w:proofErr w:type="spellEnd"/>
                            <w:r w:rsidRPr="00C90321">
                              <w:rPr>
                                <w:rFonts w:cs="Arial"/>
                                <w:i/>
                                <w:sz w:val="20"/>
                                <w:lang w:val="fr-FR"/>
                              </w:rPr>
                              <w:t>, dont les scientifiques prévoie</w:t>
                            </w:r>
                            <w:r>
                              <w:rPr>
                                <w:rFonts w:cs="Arial"/>
                                <w:i/>
                                <w:sz w:val="20"/>
                                <w:lang w:val="fr-FR"/>
                              </w:rPr>
                              <w:t xml:space="preserve">nt la disparition d’ici à 2030. </w:t>
                            </w:r>
                            <w:r w:rsidRPr="00C90321">
                              <w:rPr>
                                <w:rFonts w:cs="Arial"/>
                                <w:i/>
                                <w:sz w:val="20"/>
                                <w:lang w:val="fr-FR"/>
                              </w:rPr>
                              <w:t xml:space="preserve">«La neige commence à disparaître, nous avons moins d’eau dans les rivières et il y a des pics de chaleur dans la journée qui font apparaître des maladies </w:t>
                            </w:r>
                            <w:proofErr w:type="gramStart"/>
                            <w:r w:rsidRPr="00C90321">
                              <w:rPr>
                                <w:rFonts w:cs="Arial"/>
                                <w:i/>
                                <w:sz w:val="20"/>
                                <w:lang w:val="fr-FR"/>
                              </w:rPr>
                              <w:t>ou</w:t>
                            </w:r>
                            <w:proofErr w:type="gramEnd"/>
                            <w:r w:rsidRPr="00C90321">
                              <w:rPr>
                                <w:rFonts w:cs="Arial"/>
                                <w:i/>
                                <w:sz w:val="20"/>
                                <w:lang w:val="fr-FR"/>
                              </w:rPr>
                              <w:t xml:space="preserve"> abîment les récoltes</w:t>
                            </w:r>
                            <w:r w:rsidRPr="00C90321">
                              <w:rPr>
                                <w:rStyle w:val="Marquenotebasde"/>
                                <w:rFonts w:cs="Arial"/>
                                <w:i/>
                                <w:sz w:val="20"/>
                                <w:lang w:val="fr-FR"/>
                              </w:rPr>
                              <w:footnoteRef/>
                            </w:r>
                            <w:r w:rsidRPr="00C90321">
                              <w:rPr>
                                <w:rFonts w:cs="Arial"/>
                                <w:i/>
                                <w:sz w:val="20"/>
                                <w:lang w:val="fr-FR"/>
                              </w:rPr>
                              <w:t>».</w:t>
                            </w:r>
                          </w:p>
                          <w:p w14:paraId="097774F0" w14:textId="77777777" w:rsidR="00DB40FC" w:rsidRPr="00C90321" w:rsidRDefault="00DB40FC" w:rsidP="00DB40FC">
                            <w:pPr>
                              <w:jc w:val="center"/>
                              <w:rPr>
                                <w:sz w:val="22"/>
                                <w:lang w:val="fr-F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5.2pt;margin-top:-4.25pt;width:456.75pt;height:10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" filled="f" strokecolor="#e36c0a">
                <v:textbox inset=",7.2pt,,7.2pt">
                  <w:txbxContent>
                    <w:p w14:paraId="222B78A7" w14:textId="77777777" w:rsidR="00DB40FC" w:rsidRPr="00C90321" w:rsidRDefault="00DB40FC" w:rsidP="00DB40FC">
                      <w:pPr>
                        <w:widowControl w:val="0"/>
                        <w:autoSpaceDE w:val="0"/>
                        <w:autoSpaceDN w:val="0"/>
                        <w:adjustRightInd w:val="0"/>
                        <w:jc w:val="center"/>
                        <w:rPr>
                          <w:rFonts w:cs="Arial"/>
                          <w:b/>
                          <w:sz w:val="20"/>
                          <w:lang w:val="fr-FR"/>
                        </w:rPr>
                      </w:pPr>
                      <w:r w:rsidRPr="00C90321">
                        <w:rPr>
                          <w:rFonts w:cs="Arial"/>
                          <w:b/>
                          <w:i/>
                          <w:iCs/>
                          <w:sz w:val="20"/>
                          <w:lang w:val="fr-FR"/>
                        </w:rPr>
                        <w:t>Témoignage. L’impact de la fonte des glaciers sur l’agriculture dans les Andes péruviennes</w:t>
                      </w:r>
                      <w:r w:rsidRPr="00C90321">
                        <w:rPr>
                          <w:rFonts w:cs="Arial"/>
                          <w:b/>
                          <w:sz w:val="20"/>
                          <w:lang w:val="fr-FR"/>
                        </w:rPr>
                        <w:t>.</w:t>
                      </w:r>
                    </w:p>
                    <w:p w14:paraId="78C06F36" w14:textId="77777777" w:rsidR="00DB40FC" w:rsidRPr="00C90321" w:rsidRDefault="00DB40FC" w:rsidP="00DB40FC">
                      <w:pPr>
                        <w:widowControl w:val="0"/>
                        <w:autoSpaceDE w:val="0"/>
                        <w:autoSpaceDN w:val="0"/>
                        <w:adjustRightInd w:val="0"/>
                        <w:jc w:val="center"/>
                        <w:rPr>
                          <w:rFonts w:cs="Arial"/>
                          <w:b/>
                          <w:sz w:val="20"/>
                          <w:lang w:val="fr-FR"/>
                        </w:rPr>
                      </w:pPr>
                      <w:r w:rsidRPr="00C90321">
                        <w:rPr>
                          <w:rFonts w:cs="Arial"/>
                          <w:i/>
                          <w:sz w:val="20"/>
                          <w:lang w:val="fr-FR"/>
                        </w:rPr>
                        <w:t>América Castillo Cunyas s’efforce de cultiver quinoa et pommes de terre au cœur des Andes péruviennes malgré le recul du glacier Huayatapallana, dont les scientifiques prévoie</w:t>
                      </w:r>
                      <w:r>
                        <w:rPr>
                          <w:rFonts w:cs="Arial"/>
                          <w:i/>
                          <w:sz w:val="20"/>
                          <w:lang w:val="fr-FR"/>
                        </w:rPr>
                        <w:t xml:space="preserve">nt la disparition d’ici à 2030. </w:t>
                      </w:r>
                      <w:r w:rsidRPr="00C90321">
                        <w:rPr>
                          <w:rFonts w:cs="Arial"/>
                          <w:i/>
                          <w:sz w:val="20"/>
                          <w:lang w:val="fr-FR"/>
                        </w:rPr>
                        <w:t>«La neige commence à disparaître, nous avons moins d’eau dans les rivières et il y a des pics de chaleur dans la journée qui font apparaître des maladies ou abîment les récoltes</w:t>
                      </w:r>
                      <w:r w:rsidRPr="00C90321">
                        <w:rPr>
                          <w:rStyle w:val="Marquenotebasde"/>
                          <w:rFonts w:cs="Arial"/>
                          <w:i/>
                          <w:sz w:val="20"/>
                          <w:lang w:val="fr-FR"/>
                        </w:rPr>
                        <w:footnoteRef/>
                      </w:r>
                      <w:r w:rsidRPr="00C90321">
                        <w:rPr>
                          <w:rFonts w:cs="Arial"/>
                          <w:i/>
                          <w:sz w:val="20"/>
                          <w:lang w:val="fr-FR"/>
                        </w:rPr>
                        <w:t>».</w:t>
                      </w:r>
                    </w:p>
                    <w:p w14:paraId="097774F0" w14:textId="77777777" w:rsidR="00DB40FC" w:rsidRPr="00C90321" w:rsidRDefault="00DB40FC" w:rsidP="00DB40FC">
                      <w:pPr>
                        <w:jc w:val="center"/>
                        <w:rPr>
                          <w:sz w:val="22"/>
                          <w:lang w:val="fr-FR"/>
                        </w:rPr>
                      </w:pPr>
                    </w:p>
                  </w:txbxContent>
                </v:textbox>
                <w10:wrap type="through"/>
              </v:shape>
            </w:pict>
          </mc:Fallback>
        </mc:AlternateContent>
      </w:r>
    </w:p>
    <w:p w14:paraId="037860B3" w14:textId="685FA911" w:rsidR="005D76A2" w:rsidRDefault="00C90321" w:rsidP="00845C1D">
      <w:pPr>
        <w:widowControl w:val="0"/>
        <w:autoSpaceDE w:val="0"/>
        <w:autoSpaceDN w:val="0"/>
        <w:adjustRightInd w:val="0"/>
        <w:jc w:val="both"/>
        <w:rPr>
          <w:rFonts w:cs="Arial"/>
          <w:b/>
          <w:sz w:val="24"/>
          <w:lang w:val="fr-FR"/>
        </w:rPr>
      </w:pPr>
      <w:r w:rsidRPr="0050244D">
        <w:rPr>
          <w:rStyle w:val="lev"/>
          <w:i/>
          <w:sz w:val="22"/>
          <w:lang w:val="fr-FR"/>
        </w:rPr>
        <w:t>Sur la production alimentaire</w:t>
      </w:r>
      <w:r w:rsidRPr="00CB5652">
        <w:rPr>
          <w:rStyle w:val="lev"/>
          <w:b w:val="0"/>
          <w:sz w:val="22"/>
          <w:lang w:val="fr-FR"/>
        </w:rPr>
        <w:t xml:space="preserve">. Selon le volet </w:t>
      </w:r>
      <w:r w:rsidR="00B41648">
        <w:rPr>
          <w:rStyle w:val="lev"/>
          <w:b w:val="0"/>
          <w:sz w:val="22"/>
          <w:lang w:val="fr-FR"/>
        </w:rPr>
        <w:t>« </w:t>
      </w:r>
      <w:r w:rsidRPr="00CB5652">
        <w:rPr>
          <w:rStyle w:val="lev"/>
          <w:b w:val="0"/>
          <w:sz w:val="22"/>
          <w:lang w:val="fr-FR"/>
        </w:rPr>
        <w:t>impacts</w:t>
      </w:r>
      <w:r w:rsidR="00B41648">
        <w:rPr>
          <w:rStyle w:val="lev"/>
          <w:b w:val="0"/>
          <w:sz w:val="22"/>
          <w:lang w:val="fr-FR"/>
        </w:rPr>
        <w:t> »</w:t>
      </w:r>
      <w:r w:rsidRPr="00CB5652">
        <w:rPr>
          <w:rStyle w:val="lev"/>
          <w:b w:val="0"/>
          <w:sz w:val="22"/>
          <w:lang w:val="fr-FR"/>
        </w:rPr>
        <w:t xml:space="preserve"> du dernier rapport du GIEC</w:t>
      </w:r>
      <w:r w:rsidRPr="000470E9">
        <w:rPr>
          <w:rStyle w:val="lev"/>
          <w:b w:val="0"/>
          <w:sz w:val="22"/>
          <w:vertAlign w:val="superscript"/>
          <w:lang w:val="fr-FR"/>
        </w:rPr>
        <w:footnoteReference w:id="10"/>
      </w:r>
      <w:r w:rsidRPr="00CB5652">
        <w:rPr>
          <w:rStyle w:val="lev"/>
          <w:b w:val="0"/>
          <w:sz w:val="22"/>
          <w:lang w:val="fr-FR"/>
        </w:rPr>
        <w:t>, les chan</w:t>
      </w:r>
      <w:r w:rsidR="00B3724C">
        <w:rPr>
          <w:rStyle w:val="lev"/>
          <w:b w:val="0"/>
          <w:sz w:val="22"/>
          <w:lang w:val="fr-FR"/>
        </w:rPr>
        <w:t>gements climatiques vont diminuer</w:t>
      </w:r>
      <w:r w:rsidRPr="00CB5652">
        <w:rPr>
          <w:rStyle w:val="lev"/>
          <w:b w:val="0"/>
          <w:sz w:val="22"/>
          <w:lang w:val="fr-FR"/>
        </w:rPr>
        <w:t xml:space="preserve"> les rendements agricoles mondiaux de 2% par décennie (en moyenne) au cours du 21ème siècle alors même que la demande mondiale va augmenter pendant cette période (14% par décennie jusqu’en 2050). Les impacts se feront </w:t>
      </w:r>
      <w:r w:rsidR="004E10A6">
        <w:rPr>
          <w:rStyle w:val="lev"/>
          <w:b w:val="0"/>
          <w:sz w:val="22"/>
          <w:lang w:val="fr-FR"/>
        </w:rPr>
        <w:t xml:space="preserve">donc </w:t>
      </w:r>
      <w:r w:rsidRPr="00CB5652">
        <w:rPr>
          <w:rStyle w:val="lev"/>
          <w:b w:val="0"/>
          <w:sz w:val="22"/>
          <w:lang w:val="fr-FR"/>
        </w:rPr>
        <w:t xml:space="preserve">sentir dans la disponibilité globale de nourriture, la stabilité des approvisionnements alimentaires et l'accès à l'alimentation, </w:t>
      </w:r>
      <w:r w:rsidR="000E74A3">
        <w:rPr>
          <w:rStyle w:val="lev"/>
          <w:b w:val="0"/>
          <w:sz w:val="22"/>
          <w:lang w:val="fr-FR"/>
        </w:rPr>
        <w:t>fragilisant la</w:t>
      </w:r>
      <w:r w:rsidRPr="00CB5652">
        <w:rPr>
          <w:rStyle w:val="lev"/>
          <w:b w:val="0"/>
          <w:sz w:val="22"/>
          <w:lang w:val="fr-FR"/>
        </w:rPr>
        <w:t xml:space="preserve"> sécurité aliment</w:t>
      </w:r>
      <w:r w:rsidR="000470E9">
        <w:rPr>
          <w:rStyle w:val="lev"/>
          <w:b w:val="0"/>
          <w:sz w:val="22"/>
          <w:lang w:val="fr-FR"/>
        </w:rPr>
        <w:t xml:space="preserve">aire de millions de personnes. </w:t>
      </w:r>
      <w:r w:rsidR="007C5516">
        <w:rPr>
          <w:rStyle w:val="lev"/>
          <w:b w:val="0"/>
          <w:sz w:val="22"/>
          <w:lang w:val="fr-FR"/>
        </w:rPr>
        <w:t xml:space="preserve">La superficie des terres cultivées va </w:t>
      </w:r>
      <w:r w:rsidR="00430E9E">
        <w:rPr>
          <w:rStyle w:val="lev"/>
          <w:b w:val="0"/>
          <w:sz w:val="22"/>
          <w:lang w:val="fr-FR"/>
        </w:rPr>
        <w:t xml:space="preserve">également </w:t>
      </w:r>
      <w:r w:rsidR="007C5516">
        <w:rPr>
          <w:rStyle w:val="lev"/>
          <w:b w:val="0"/>
          <w:sz w:val="22"/>
          <w:lang w:val="fr-FR"/>
        </w:rPr>
        <w:t>diminuer fortement (cf. graphique ci-dessus).</w:t>
      </w:r>
      <w:r w:rsidRPr="00CB5652">
        <w:rPr>
          <w:rStyle w:val="lev"/>
          <w:b w:val="0"/>
          <w:sz w:val="22"/>
          <w:lang w:val="fr-FR"/>
        </w:rPr>
        <w:t xml:space="preserve"> 400 000 personnes meurent déjà chaque année </w:t>
      </w:r>
      <w:r w:rsidR="0010186B">
        <w:rPr>
          <w:rStyle w:val="lev"/>
          <w:b w:val="0"/>
          <w:sz w:val="22"/>
          <w:lang w:val="fr-FR"/>
        </w:rPr>
        <w:t xml:space="preserve">de </w:t>
      </w:r>
      <w:r w:rsidRPr="00CB5652">
        <w:rPr>
          <w:rStyle w:val="lev"/>
          <w:b w:val="0"/>
          <w:sz w:val="22"/>
          <w:lang w:val="fr-FR"/>
        </w:rPr>
        <w:t>faim</w:t>
      </w:r>
      <w:r w:rsidR="0010186B">
        <w:rPr>
          <w:rStyle w:val="lev"/>
          <w:b w:val="0"/>
          <w:sz w:val="22"/>
          <w:lang w:val="fr-FR"/>
        </w:rPr>
        <w:t>, en raison des</w:t>
      </w:r>
      <w:r w:rsidRPr="00CB5652">
        <w:rPr>
          <w:rStyle w:val="lev"/>
          <w:b w:val="0"/>
          <w:sz w:val="22"/>
          <w:lang w:val="fr-FR"/>
        </w:rPr>
        <w:t xml:space="preserve"> changements climatiques</w:t>
      </w:r>
      <w:r w:rsidRPr="00CB5652">
        <w:rPr>
          <w:rStyle w:val="lev"/>
          <w:b w:val="0"/>
          <w:sz w:val="22"/>
          <w:vertAlign w:val="superscript"/>
          <w:lang w:val="fr-FR"/>
        </w:rPr>
        <w:footnoteReference w:id="11"/>
      </w:r>
      <w:r w:rsidR="007138FD">
        <w:rPr>
          <w:rStyle w:val="lev"/>
          <w:b w:val="0"/>
          <w:sz w:val="22"/>
          <w:lang w:val="fr-FR"/>
        </w:rPr>
        <w:t xml:space="preserve">. </w:t>
      </w:r>
      <w:r w:rsidR="007A0528">
        <w:rPr>
          <w:rStyle w:val="lev"/>
          <w:b w:val="0"/>
          <w:sz w:val="22"/>
          <w:lang w:val="fr-FR"/>
        </w:rPr>
        <w:t>Ils</w:t>
      </w:r>
      <w:r w:rsidRPr="00CB5652">
        <w:rPr>
          <w:rStyle w:val="lev"/>
          <w:b w:val="0"/>
          <w:sz w:val="22"/>
          <w:lang w:val="fr-FR"/>
        </w:rPr>
        <w:t xml:space="preserve"> exacerbent également les déterminants de la sous-nutrition : sécurité alimentaire, eau, hygiène et assainissement ainsi que la santé et la pratique des soins. Les plus p</w:t>
      </w:r>
      <w:r w:rsidR="00511E88">
        <w:rPr>
          <w:rStyle w:val="lev"/>
          <w:b w:val="0"/>
          <w:sz w:val="22"/>
          <w:lang w:val="fr-FR"/>
        </w:rPr>
        <w:t xml:space="preserve">auvres et les plus vulnérables </w:t>
      </w:r>
      <w:r w:rsidRPr="00CB5652">
        <w:rPr>
          <w:rStyle w:val="lev"/>
          <w:b w:val="0"/>
          <w:sz w:val="22"/>
          <w:lang w:val="fr-FR"/>
        </w:rPr>
        <w:t>sont les plus exposés</w:t>
      </w:r>
      <w:r w:rsidRPr="00CB5652">
        <w:rPr>
          <w:rStyle w:val="lev"/>
          <w:b w:val="0"/>
          <w:sz w:val="22"/>
          <w:vertAlign w:val="superscript"/>
          <w:lang w:val="fr-FR"/>
        </w:rPr>
        <w:footnoteReference w:id="12"/>
      </w:r>
      <w:r w:rsidRPr="00CB5652">
        <w:rPr>
          <w:rStyle w:val="lev"/>
          <w:b w:val="0"/>
          <w:sz w:val="22"/>
          <w:lang w:val="fr-FR"/>
        </w:rPr>
        <w:t>.</w:t>
      </w:r>
      <w:r w:rsidRPr="00CB5652">
        <w:rPr>
          <w:rFonts w:cs="Arial"/>
          <w:b/>
          <w:sz w:val="24"/>
          <w:lang w:val="fr-FR"/>
        </w:rPr>
        <w:t xml:space="preserve">  </w:t>
      </w:r>
    </w:p>
    <w:p w14:paraId="4B7C1920" w14:textId="4BA9A10E" w:rsidR="00845C1D" w:rsidRPr="004711A1" w:rsidRDefault="00845C1D" w:rsidP="00845C1D">
      <w:pPr>
        <w:widowControl w:val="0"/>
        <w:autoSpaceDE w:val="0"/>
        <w:autoSpaceDN w:val="0"/>
        <w:adjustRightInd w:val="0"/>
        <w:jc w:val="both"/>
        <w:rPr>
          <w:rFonts w:cs="Arial"/>
          <w:b/>
          <w:sz w:val="24"/>
          <w:lang w:val="fr-FR"/>
        </w:rPr>
      </w:pPr>
      <w:r>
        <w:rPr>
          <w:rFonts w:cs="Arial"/>
          <w:sz w:val="22"/>
          <w:szCs w:val="21"/>
          <w:lang w:val="fr-FR"/>
        </w:rPr>
        <w:t>D</w:t>
      </w:r>
      <w:r w:rsidRPr="00CB5652">
        <w:rPr>
          <w:rFonts w:cs="Arial"/>
          <w:sz w:val="22"/>
          <w:szCs w:val="21"/>
          <w:lang w:val="fr-FR"/>
        </w:rPr>
        <w:t>ans un récent rapport publié en juin 2013, la Banque Mondiale</w:t>
      </w:r>
      <w:r w:rsidRPr="00CB5652" w:rsidDel="00490763">
        <w:rPr>
          <w:rStyle w:val="Marquenotebasde1"/>
          <w:rFonts w:cs="Arial"/>
          <w:sz w:val="22"/>
          <w:szCs w:val="21"/>
          <w:lang w:val="fr-FR"/>
        </w:rPr>
        <w:footnoteReference w:id="13"/>
      </w:r>
      <w:r w:rsidRPr="00CB5652">
        <w:rPr>
          <w:rFonts w:cs="Arial"/>
          <w:sz w:val="22"/>
          <w:szCs w:val="21"/>
          <w:lang w:val="fr-FR"/>
        </w:rPr>
        <w:t xml:space="preserve"> indiquait qu’une hausse de l</w:t>
      </w:r>
      <w:r>
        <w:rPr>
          <w:rFonts w:cs="Arial"/>
          <w:sz w:val="22"/>
          <w:szCs w:val="21"/>
          <w:lang w:val="fr-FR"/>
        </w:rPr>
        <w:t>a température mondiale de 2°C à</w:t>
      </w:r>
      <w:r w:rsidRPr="00CB5652">
        <w:rPr>
          <w:rFonts w:cs="Arial"/>
          <w:sz w:val="22"/>
          <w:szCs w:val="21"/>
          <w:lang w:val="fr-FR"/>
        </w:rPr>
        <w:t xml:space="preserve"> 4°C  entraînerait, notamment en Afrique, des impacts désastreux: la production agricole de la région sub-saharienne qui représente 800 millions d’habitants devrait baisser de 11 % et jusqu’à 20 % en cas</w:t>
      </w:r>
      <w:r w:rsidRPr="00CB5652">
        <w:rPr>
          <w:rFonts w:cs="Arial"/>
          <w:sz w:val="24"/>
          <w:lang w:val="fr-FR"/>
        </w:rPr>
        <w:t xml:space="preserve"> </w:t>
      </w:r>
      <w:r>
        <w:rPr>
          <w:rFonts w:cs="Arial"/>
          <w:sz w:val="22"/>
          <w:szCs w:val="21"/>
          <w:lang w:val="fr-FR"/>
        </w:rPr>
        <w:t xml:space="preserve">de hausse de 4° C. </w:t>
      </w:r>
      <w:r w:rsidRPr="00CB5652">
        <w:rPr>
          <w:rFonts w:cs="Arial"/>
          <w:sz w:val="22"/>
          <w:szCs w:val="21"/>
          <w:lang w:val="fr-FR"/>
        </w:rPr>
        <w:t xml:space="preserve">La démultiplication des vagues de chaleur entraînerait de lourdes pertes de bétail. D’ici 2030, le stress hydrique affectera 40% des terres actuellement utilisées pour cultiver le maïs et dégradera les terres sahéliennes qui accueillent aujourd’hui de nombreuses communautés agropastorales. </w:t>
      </w:r>
      <w:r w:rsidR="00C12E26" w:rsidRPr="00CB5652">
        <w:rPr>
          <w:rFonts w:cs="Arial"/>
          <w:sz w:val="22"/>
          <w:szCs w:val="21"/>
          <w:lang w:val="fr-FR"/>
        </w:rPr>
        <w:t>D’ici 2050, une majorité de la population pourrait être en situation de malnutrition.</w:t>
      </w:r>
    </w:p>
    <w:p w14:paraId="3BFE26CC" w14:textId="77777777" w:rsidR="00DB40FC" w:rsidRPr="00436CF8" w:rsidRDefault="00DB40FC" w:rsidP="00DB40FC">
      <w:pPr>
        <w:pStyle w:val="CorpsCP"/>
        <w:rPr>
          <w:rStyle w:val="lev"/>
          <w:rFonts w:cs="Arial"/>
          <w:lang w:val="fr-FR"/>
        </w:rPr>
      </w:pPr>
    </w:p>
    <w:p w14:paraId="202331C9" w14:textId="77777777" w:rsidR="00DB40FC" w:rsidRPr="002326C8" w:rsidRDefault="00DB40FC" w:rsidP="00DB40FC">
      <w:pPr>
        <w:widowControl w:val="0"/>
        <w:autoSpaceDE w:val="0"/>
        <w:autoSpaceDN w:val="0"/>
        <w:adjustRightInd w:val="0"/>
        <w:jc w:val="both"/>
        <w:rPr>
          <w:b/>
          <w:i/>
          <w:sz w:val="22"/>
          <w:lang w:val="fr-FR"/>
        </w:rPr>
      </w:pPr>
      <w:r w:rsidRPr="00CB5652">
        <w:rPr>
          <w:b/>
          <w:noProof/>
          <w:sz w:val="18"/>
          <w:szCs w:val="18"/>
          <w:lang w:val="fr-FR" w:eastAsia="fr-FR"/>
        </w:rPr>
        <w:lastRenderedPageBreak/>
        <w:drawing>
          <wp:anchor distT="0" distB="0" distL="114300" distR="114300" simplePos="0" relativeHeight="251704320" behindDoc="0" locked="0" layoutInCell="1" allowOverlap="1" wp14:anchorId="01399F0D" wp14:editId="1A975D96">
            <wp:simplePos x="0" y="0"/>
            <wp:positionH relativeFrom="column">
              <wp:posOffset>133350</wp:posOffset>
            </wp:positionH>
            <wp:positionV relativeFrom="paragraph">
              <wp:posOffset>-54610</wp:posOffset>
            </wp:positionV>
            <wp:extent cx="5499100" cy="2155825"/>
            <wp:effectExtent l="0" t="0" r="12700" b="3175"/>
            <wp:wrapTight wrapText="bothSides">
              <wp:wrapPolygon edited="0">
                <wp:start x="0" y="0"/>
                <wp:lineTo x="0" y="21377"/>
                <wp:lineTo x="21550" y="21377"/>
                <wp:lineTo x="21550" y="0"/>
                <wp:lineTo x="0" y="0"/>
              </wp:wrapPolygon>
            </wp:wrapTight>
            <wp:docPr id="33" name="Image 2" descr="Info BM note 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nfo BM note od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2155825"/>
                    </a:xfrm>
                    <a:prstGeom prst="rect">
                      <a:avLst/>
                    </a:prstGeom>
                    <a:noFill/>
                  </pic:spPr>
                </pic:pic>
              </a:graphicData>
            </a:graphic>
            <wp14:sizeRelH relativeFrom="page">
              <wp14:pctWidth>0</wp14:pctWidth>
            </wp14:sizeRelH>
            <wp14:sizeRelV relativeFrom="page">
              <wp14:pctHeight>0</wp14:pctHeight>
            </wp14:sizeRelV>
          </wp:anchor>
        </w:drawing>
      </w:r>
      <w:r w:rsidRPr="00CB5652">
        <w:rPr>
          <w:b/>
          <w:sz w:val="18"/>
          <w:szCs w:val="18"/>
          <w:lang w:val="fr-FR"/>
        </w:rPr>
        <w:t>F</w:t>
      </w:r>
      <w:r w:rsidRPr="00CB5652">
        <w:rPr>
          <w:b/>
          <w:lang w:val="fr-FR"/>
        </w:rPr>
        <w:t xml:space="preserve">igure </w:t>
      </w:r>
      <w:r w:rsidRPr="00CB5652">
        <w:rPr>
          <w:b/>
          <w:lang w:val="fr-FR"/>
        </w:rPr>
        <w:fldChar w:fldCharType="begin"/>
      </w:r>
      <w:r w:rsidRPr="00CB5652">
        <w:rPr>
          <w:b/>
          <w:lang w:val="fr-FR"/>
        </w:rPr>
        <w:instrText xml:space="preserve"> SEQ Figure \* ARABIC </w:instrText>
      </w:r>
      <w:r w:rsidRPr="00CB5652">
        <w:rPr>
          <w:b/>
          <w:lang w:val="fr-FR"/>
        </w:rPr>
        <w:fldChar w:fldCharType="separate"/>
      </w:r>
      <w:r>
        <w:rPr>
          <w:b/>
          <w:noProof/>
          <w:lang w:val="fr-FR"/>
        </w:rPr>
        <w:t>2</w:t>
      </w:r>
      <w:r w:rsidRPr="00CB5652">
        <w:rPr>
          <w:b/>
          <w:lang w:val="fr-FR"/>
        </w:rPr>
        <w:fldChar w:fldCharType="end"/>
      </w:r>
      <w:r w:rsidRPr="00CB5652">
        <w:rPr>
          <w:b/>
          <w:lang w:val="fr-FR"/>
        </w:rPr>
        <w:t>: Infographie de la Banque Mondiale sur les impacts des changements climatiques sur l’agriculture</w:t>
      </w:r>
      <w:r w:rsidRPr="008E5490">
        <w:rPr>
          <w:vertAlign w:val="superscript"/>
          <w:lang w:val="fr-FR"/>
        </w:rPr>
        <w:footnoteReference w:id="14"/>
      </w:r>
    </w:p>
    <w:p w14:paraId="1FF9C15F" w14:textId="77777777" w:rsidR="00845C1D" w:rsidRPr="00DB40FC" w:rsidRDefault="00845C1D" w:rsidP="00C90321">
      <w:pPr>
        <w:widowControl w:val="0"/>
        <w:autoSpaceDE w:val="0"/>
        <w:autoSpaceDN w:val="0"/>
        <w:adjustRightInd w:val="0"/>
        <w:jc w:val="both"/>
        <w:rPr>
          <w:rFonts w:cs="Arial"/>
          <w:sz w:val="24"/>
          <w:lang w:val="fr-FR"/>
        </w:rPr>
      </w:pPr>
    </w:p>
    <w:p w14:paraId="3DC94605" w14:textId="1DC1BECB" w:rsidR="00C90321" w:rsidRPr="00005607" w:rsidRDefault="00C90321" w:rsidP="00C90321">
      <w:pPr>
        <w:widowControl w:val="0"/>
        <w:autoSpaceDE w:val="0"/>
        <w:autoSpaceDN w:val="0"/>
        <w:adjustRightInd w:val="0"/>
        <w:jc w:val="both"/>
        <w:rPr>
          <w:rFonts w:cs="Arial"/>
          <w:b/>
          <w:bCs/>
          <w:i/>
          <w:szCs w:val="21"/>
          <w:lang w:val="fr-FR"/>
        </w:rPr>
      </w:pPr>
      <w:r w:rsidRPr="00CB5652">
        <w:rPr>
          <w:rFonts w:cs="Arial"/>
          <w:b/>
          <w:bCs/>
          <w:i/>
          <w:sz w:val="22"/>
          <w:szCs w:val="21"/>
          <w:lang w:val="fr-FR"/>
        </w:rPr>
        <w:t>Sur les océans.</w:t>
      </w:r>
      <w:r w:rsidRPr="00CB5652">
        <w:rPr>
          <w:rFonts w:cs="Arial"/>
          <w:b/>
          <w:bCs/>
          <w:sz w:val="22"/>
          <w:szCs w:val="21"/>
          <w:lang w:val="fr-FR"/>
        </w:rPr>
        <w:t xml:space="preserve"> </w:t>
      </w:r>
      <w:r w:rsidRPr="00CB5652">
        <w:rPr>
          <w:rFonts w:cs="Arial"/>
          <w:sz w:val="22"/>
          <w:szCs w:val="21"/>
          <w:lang w:val="fr-FR"/>
        </w:rPr>
        <w:t>Au niveau mondial, près de 500 millions de personnes dépendent, pour leur subsistance, de récifs coralliens sains, de la protection des côtes, des ressources renouvelables marines ou du tourisme. En outre, la majorité des écosystèmes sont exposés au phénomène de l’upwelling (remontée des eaux froides et profondes, riches en nutriments, vers la surface de l’océan), déterminant la concentration de plancton, à l’origine des eaux poissonneuses. Or les changements climatiques influencent l’intensité et la localisation des zones d’upwelling. Ils redessinent, par conséquent, la carte de la pêche, secteur représentant 35 millions d’emploi</w:t>
      </w:r>
      <w:r w:rsidRPr="00CB5652">
        <w:rPr>
          <w:rStyle w:val="Marquenotebasde2"/>
          <w:rFonts w:cs="Arial"/>
          <w:sz w:val="22"/>
          <w:szCs w:val="21"/>
          <w:lang w:val="fr-FR"/>
        </w:rPr>
        <w:footnoteReference w:id="15"/>
      </w:r>
      <w:r w:rsidRPr="00CB5652">
        <w:rPr>
          <w:rFonts w:cs="Arial"/>
          <w:sz w:val="22"/>
          <w:szCs w:val="21"/>
          <w:lang w:val="fr-FR"/>
        </w:rPr>
        <w:t xml:space="preserve"> </w:t>
      </w:r>
      <w:r w:rsidR="00DB4E02">
        <w:rPr>
          <w:rFonts w:cs="Arial"/>
          <w:sz w:val="22"/>
          <w:szCs w:val="21"/>
          <w:lang w:val="fr-FR"/>
        </w:rPr>
        <w:t xml:space="preserve">dont </w:t>
      </w:r>
      <w:r w:rsidRPr="00CB5652">
        <w:rPr>
          <w:rFonts w:cs="Arial"/>
          <w:sz w:val="22"/>
          <w:szCs w:val="21"/>
          <w:lang w:val="fr-FR"/>
        </w:rPr>
        <w:t>90% se trouvent dans les pays en développement. Les communautés de pêcheurs s</w:t>
      </w:r>
      <w:r w:rsidR="00580DDB">
        <w:rPr>
          <w:rFonts w:cs="Arial"/>
          <w:sz w:val="22"/>
          <w:szCs w:val="21"/>
          <w:lang w:val="fr-FR"/>
        </w:rPr>
        <w:t>eront ainsi particulièrement  vulnérables </w:t>
      </w:r>
      <w:r w:rsidR="00F110A1">
        <w:rPr>
          <w:rFonts w:cs="Arial"/>
          <w:sz w:val="22"/>
          <w:szCs w:val="21"/>
          <w:lang w:val="fr-FR"/>
        </w:rPr>
        <w:t xml:space="preserve">face </w:t>
      </w:r>
      <w:r w:rsidRPr="00CB5652">
        <w:rPr>
          <w:rFonts w:cs="Arial"/>
          <w:sz w:val="22"/>
          <w:szCs w:val="21"/>
          <w:lang w:val="fr-FR"/>
        </w:rPr>
        <w:t>à l’élévation du niveau de la mer, aux inondations, à l’intrusion du sel et à l’érosion côtière.</w:t>
      </w:r>
    </w:p>
    <w:p w14:paraId="7C27E345" w14:textId="77777777" w:rsidR="00C834E5" w:rsidRDefault="00C834E5" w:rsidP="00C90321">
      <w:pPr>
        <w:widowControl w:val="0"/>
        <w:autoSpaceDE w:val="0"/>
        <w:autoSpaceDN w:val="0"/>
        <w:adjustRightInd w:val="0"/>
        <w:jc w:val="both"/>
        <w:rPr>
          <w:rFonts w:cs="Arial"/>
          <w:b/>
          <w:bCs/>
          <w:i/>
          <w:sz w:val="22"/>
          <w:szCs w:val="21"/>
          <w:u w:color="262626"/>
          <w:lang w:val="fr-FR"/>
        </w:rPr>
      </w:pPr>
    </w:p>
    <w:p w14:paraId="3508FE5B" w14:textId="4293D527" w:rsidR="0026682D" w:rsidRDefault="00DF7C5C" w:rsidP="00C90321">
      <w:pPr>
        <w:widowControl w:val="0"/>
        <w:autoSpaceDE w:val="0"/>
        <w:autoSpaceDN w:val="0"/>
        <w:adjustRightInd w:val="0"/>
        <w:jc w:val="both"/>
        <w:rPr>
          <w:rFonts w:cs="Arial"/>
          <w:b/>
          <w:bCs/>
          <w:i/>
          <w:sz w:val="22"/>
          <w:szCs w:val="21"/>
          <w:u w:color="262626"/>
          <w:lang w:val="fr-FR"/>
        </w:rPr>
      </w:pPr>
      <w:r w:rsidRPr="00CB5652">
        <w:rPr>
          <w:noProof/>
          <w:lang w:val="fr-FR" w:eastAsia="fr-FR"/>
        </w:rPr>
        <mc:AlternateContent>
          <mc:Choice Requires="wps">
            <w:drawing>
              <wp:anchor distT="0" distB="0" distL="114300" distR="114300" simplePos="0" relativeHeight="251696128" behindDoc="0" locked="0" layoutInCell="1" allowOverlap="1" wp14:anchorId="6C531A71" wp14:editId="3C651FE5">
                <wp:simplePos x="0" y="0"/>
                <wp:positionH relativeFrom="column">
                  <wp:posOffset>0</wp:posOffset>
                </wp:positionH>
                <wp:positionV relativeFrom="paragraph">
                  <wp:posOffset>122555</wp:posOffset>
                </wp:positionV>
                <wp:extent cx="5867400" cy="1371600"/>
                <wp:effectExtent l="0" t="0" r="25400" b="25400"/>
                <wp:wrapThrough wrapText="bothSides">
                  <wp:wrapPolygon edited="0">
                    <wp:start x="0" y="0"/>
                    <wp:lineTo x="0" y="21600"/>
                    <wp:lineTo x="21600" y="21600"/>
                    <wp:lineTo x="21600" y="0"/>
                    <wp:lineTo x="0" y="0"/>
                  </wp:wrapPolygon>
                </wp:wrapThrough>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71600"/>
                        </a:xfrm>
                        <a:prstGeom prst="rect">
                          <a:avLst/>
                        </a:prstGeom>
                        <a:noFill/>
                        <a:ln w="9525">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14:paraId="3512B14A" w14:textId="77777777" w:rsidR="00BF7EE5" w:rsidRPr="00C90321" w:rsidRDefault="00BF7EE5" w:rsidP="00501E72">
                            <w:pPr>
                              <w:widowControl w:val="0"/>
                              <w:autoSpaceDE w:val="0"/>
                              <w:autoSpaceDN w:val="0"/>
                              <w:adjustRightInd w:val="0"/>
                              <w:jc w:val="center"/>
                              <w:rPr>
                                <w:rFonts w:cs="Arial"/>
                                <w:b/>
                                <w:sz w:val="20"/>
                                <w:lang w:val="fr-FR"/>
                              </w:rPr>
                            </w:pPr>
                            <w:r w:rsidRPr="00C90321">
                              <w:rPr>
                                <w:rFonts w:cs="Arial"/>
                                <w:b/>
                                <w:i/>
                                <w:iCs/>
                                <w:sz w:val="20"/>
                                <w:lang w:val="fr-FR"/>
                              </w:rPr>
                              <w:t>T</w:t>
                            </w:r>
                            <w:r>
                              <w:rPr>
                                <w:rFonts w:cs="Arial"/>
                                <w:b/>
                                <w:i/>
                                <w:iCs/>
                                <w:color w:val="262626"/>
                                <w:sz w:val="20"/>
                                <w:lang w:val="fr-FR"/>
                              </w:rPr>
                              <w:t>émoignage. L</w:t>
                            </w:r>
                            <w:r w:rsidRPr="00C90321">
                              <w:rPr>
                                <w:rFonts w:cs="Arial"/>
                                <w:b/>
                                <w:i/>
                                <w:iCs/>
                                <w:color w:val="262626"/>
                                <w:sz w:val="20"/>
                                <w:lang w:val="fr-FR"/>
                              </w:rPr>
                              <w:t>a salinité accrue des sols fragilis</w:t>
                            </w:r>
                            <w:r>
                              <w:rPr>
                                <w:rFonts w:cs="Arial"/>
                                <w:b/>
                                <w:i/>
                                <w:iCs/>
                                <w:color w:val="262626"/>
                                <w:sz w:val="20"/>
                                <w:lang w:val="fr-FR"/>
                              </w:rPr>
                              <w:t>e les communautés au Bangladesh</w:t>
                            </w:r>
                          </w:p>
                          <w:p w14:paraId="2928419F" w14:textId="6F2FFB90" w:rsidR="00BF7EE5" w:rsidRPr="00C90321" w:rsidRDefault="00BF7EE5" w:rsidP="00501E72">
                            <w:pPr>
                              <w:jc w:val="center"/>
                              <w:rPr>
                                <w:sz w:val="22"/>
                                <w:lang w:val="fr-FR"/>
                              </w:rPr>
                            </w:pPr>
                            <w:proofErr w:type="spellStart"/>
                            <w:r w:rsidRPr="00C90321">
                              <w:rPr>
                                <w:rFonts w:cs="Arial"/>
                                <w:i/>
                                <w:color w:val="262626"/>
                                <w:sz w:val="20"/>
                                <w:u w:color="262626"/>
                                <w:lang w:val="fr-FR"/>
                              </w:rPr>
                              <w:t>Khatun</w:t>
                            </w:r>
                            <w:proofErr w:type="spellEnd"/>
                            <w:r w:rsidRPr="00C90321">
                              <w:rPr>
                                <w:rFonts w:cs="Arial"/>
                                <w:i/>
                                <w:color w:val="262626"/>
                                <w:sz w:val="20"/>
                                <w:u w:color="262626"/>
                                <w:lang w:val="fr-FR"/>
                              </w:rPr>
                              <w:t xml:space="preserve"> </w:t>
                            </w:r>
                            <w:proofErr w:type="spellStart"/>
                            <w:r w:rsidRPr="00C90321">
                              <w:rPr>
                                <w:rFonts w:cs="Arial"/>
                                <w:i/>
                                <w:color w:val="262626"/>
                                <w:sz w:val="20"/>
                                <w:u w:color="262626"/>
                                <w:lang w:val="fr-FR"/>
                              </w:rPr>
                              <w:t>Khukumoni</w:t>
                            </w:r>
                            <w:proofErr w:type="spellEnd"/>
                            <w:r w:rsidRPr="00C90321">
                              <w:rPr>
                                <w:rFonts w:cs="Arial"/>
                                <w:i/>
                                <w:color w:val="262626"/>
                                <w:sz w:val="20"/>
                                <w:u w:color="262626"/>
                                <w:lang w:val="fr-FR"/>
                              </w:rPr>
                              <w:t xml:space="preserve"> </w:t>
                            </w:r>
                            <w:proofErr w:type="spellStart"/>
                            <w:r w:rsidRPr="00C90321">
                              <w:rPr>
                                <w:rFonts w:cs="Arial"/>
                                <w:i/>
                                <w:color w:val="262626"/>
                                <w:sz w:val="20"/>
                                <w:u w:color="262626"/>
                                <w:lang w:val="fr-FR"/>
                              </w:rPr>
                              <w:t>Shahanara</w:t>
                            </w:r>
                            <w:proofErr w:type="spellEnd"/>
                            <w:r w:rsidRPr="00C90321">
                              <w:rPr>
                                <w:rFonts w:cs="Arial"/>
                                <w:i/>
                                <w:color w:val="262626"/>
                                <w:sz w:val="20"/>
                                <w:u w:color="262626"/>
                                <w:lang w:val="fr-FR"/>
                              </w:rPr>
                              <w:t xml:space="preserve"> se bat pour la </w:t>
                            </w:r>
                            <w:r w:rsidR="007C4110">
                              <w:rPr>
                                <w:rFonts w:cs="Arial"/>
                                <w:i/>
                                <w:color w:val="262626"/>
                                <w:sz w:val="20"/>
                                <w:u w:color="262626"/>
                                <w:lang w:val="fr-FR"/>
                              </w:rPr>
                              <w:t>survie</w:t>
                            </w:r>
                            <w:r w:rsidRPr="00C90321">
                              <w:rPr>
                                <w:rFonts w:cs="Arial"/>
                                <w:i/>
                                <w:color w:val="262626"/>
                                <w:sz w:val="20"/>
                                <w:u w:color="262626"/>
                                <w:lang w:val="fr-FR"/>
                              </w:rPr>
                              <w:t xml:space="preserve"> de sa communauté à </w:t>
                            </w:r>
                            <w:proofErr w:type="spellStart"/>
                            <w:r w:rsidRPr="00C90321">
                              <w:rPr>
                                <w:rFonts w:cs="Arial"/>
                                <w:i/>
                                <w:color w:val="262626"/>
                                <w:sz w:val="20"/>
                                <w:u w:color="262626"/>
                                <w:lang w:val="fr-FR"/>
                              </w:rPr>
                              <w:t>Satkhira</w:t>
                            </w:r>
                            <w:proofErr w:type="spellEnd"/>
                            <w:r w:rsidRPr="00C90321">
                              <w:rPr>
                                <w:rFonts w:cs="Arial"/>
                                <w:i/>
                                <w:color w:val="262626"/>
                                <w:sz w:val="20"/>
                                <w:u w:color="262626"/>
                                <w:lang w:val="fr-FR"/>
                              </w:rPr>
                              <w:t>, une région côtière qui pourrait bientôt être inondée par l’océan : « La salinité des terres est de plus en plus importante et les cyclones sont de plus en fréquents », explique-t-elle. « Nous essayons de développer de nouvelles semences pour survivre mais on ne sait pas si nous pourrons rester dans notre village »</w:t>
                            </w:r>
                            <w:r w:rsidRPr="00C90321">
                              <w:rPr>
                                <w:rStyle w:val="Marquenotebasde"/>
                                <w:rFonts w:cs="Arial"/>
                                <w:i/>
                                <w:color w:val="262626"/>
                                <w:sz w:val="20"/>
                                <w:u w:color="262626"/>
                                <w:lang w:val="fr-FR"/>
                              </w:rPr>
                              <w:footnoteRef/>
                            </w:r>
                            <w:r w:rsidRPr="00C90321">
                              <w:rPr>
                                <w:rFonts w:cs="Arial"/>
                                <w:i/>
                                <w:color w:val="262626"/>
                                <w:sz w:val="20"/>
                                <w:u w:color="262626"/>
                                <w:lang w:val="fr-FR"/>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left:0;text-align:left;margin-left:0;margin-top:9.65pt;width:462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" filled="f" strokecolor="#e36c0a">
                <v:textbox inset=",7.2pt,,7.2pt">
                  <w:txbxContent>
                    <w:p w14:paraId="3512B14A" w14:textId="77777777" w:rsidR="00BF7EE5" w:rsidRPr="00C90321" w:rsidRDefault="00BF7EE5" w:rsidP="00501E72">
                      <w:pPr>
                        <w:widowControl w:val="0"/>
                        <w:autoSpaceDE w:val="0"/>
                        <w:autoSpaceDN w:val="0"/>
                        <w:adjustRightInd w:val="0"/>
                        <w:jc w:val="center"/>
                        <w:rPr>
                          <w:rFonts w:cs="Arial"/>
                          <w:b/>
                          <w:sz w:val="20"/>
                          <w:lang w:val="fr-FR"/>
                        </w:rPr>
                      </w:pPr>
                      <w:r w:rsidRPr="00C90321">
                        <w:rPr>
                          <w:rFonts w:cs="Arial"/>
                          <w:b/>
                          <w:i/>
                          <w:iCs/>
                          <w:sz w:val="20"/>
                          <w:lang w:val="fr-FR"/>
                        </w:rPr>
                        <w:t>T</w:t>
                      </w:r>
                      <w:r>
                        <w:rPr>
                          <w:rFonts w:cs="Arial"/>
                          <w:b/>
                          <w:i/>
                          <w:iCs/>
                          <w:color w:val="262626"/>
                          <w:sz w:val="20"/>
                          <w:lang w:val="fr-FR"/>
                        </w:rPr>
                        <w:t>émoignage. L</w:t>
                      </w:r>
                      <w:r w:rsidRPr="00C90321">
                        <w:rPr>
                          <w:rFonts w:cs="Arial"/>
                          <w:b/>
                          <w:i/>
                          <w:iCs/>
                          <w:color w:val="262626"/>
                          <w:sz w:val="20"/>
                          <w:lang w:val="fr-FR"/>
                        </w:rPr>
                        <w:t>a salinité accrue des sols fragilis</w:t>
                      </w:r>
                      <w:r>
                        <w:rPr>
                          <w:rFonts w:cs="Arial"/>
                          <w:b/>
                          <w:i/>
                          <w:iCs/>
                          <w:color w:val="262626"/>
                          <w:sz w:val="20"/>
                          <w:lang w:val="fr-FR"/>
                        </w:rPr>
                        <w:t>e les communautés au Bangladesh</w:t>
                      </w:r>
                    </w:p>
                    <w:p w14:paraId="2928419F" w14:textId="6F2FFB90" w:rsidR="00BF7EE5" w:rsidRPr="00C90321" w:rsidRDefault="00BF7EE5" w:rsidP="00501E72">
                      <w:pPr>
                        <w:jc w:val="center"/>
                        <w:rPr>
                          <w:sz w:val="22"/>
                          <w:lang w:val="fr-FR"/>
                        </w:rPr>
                      </w:pPr>
                      <w:proofErr w:type="spellStart"/>
                      <w:r w:rsidRPr="00C90321">
                        <w:rPr>
                          <w:rFonts w:cs="Arial"/>
                          <w:i/>
                          <w:color w:val="262626"/>
                          <w:sz w:val="20"/>
                          <w:u w:color="262626"/>
                          <w:lang w:val="fr-FR"/>
                        </w:rPr>
                        <w:t>Khatun</w:t>
                      </w:r>
                      <w:proofErr w:type="spellEnd"/>
                      <w:r w:rsidRPr="00C90321">
                        <w:rPr>
                          <w:rFonts w:cs="Arial"/>
                          <w:i/>
                          <w:color w:val="262626"/>
                          <w:sz w:val="20"/>
                          <w:u w:color="262626"/>
                          <w:lang w:val="fr-FR"/>
                        </w:rPr>
                        <w:t xml:space="preserve"> </w:t>
                      </w:r>
                      <w:proofErr w:type="spellStart"/>
                      <w:r w:rsidRPr="00C90321">
                        <w:rPr>
                          <w:rFonts w:cs="Arial"/>
                          <w:i/>
                          <w:color w:val="262626"/>
                          <w:sz w:val="20"/>
                          <w:u w:color="262626"/>
                          <w:lang w:val="fr-FR"/>
                        </w:rPr>
                        <w:t>Khukumoni</w:t>
                      </w:r>
                      <w:proofErr w:type="spellEnd"/>
                      <w:r w:rsidRPr="00C90321">
                        <w:rPr>
                          <w:rFonts w:cs="Arial"/>
                          <w:i/>
                          <w:color w:val="262626"/>
                          <w:sz w:val="20"/>
                          <w:u w:color="262626"/>
                          <w:lang w:val="fr-FR"/>
                        </w:rPr>
                        <w:t xml:space="preserve"> </w:t>
                      </w:r>
                      <w:proofErr w:type="spellStart"/>
                      <w:r w:rsidRPr="00C90321">
                        <w:rPr>
                          <w:rFonts w:cs="Arial"/>
                          <w:i/>
                          <w:color w:val="262626"/>
                          <w:sz w:val="20"/>
                          <w:u w:color="262626"/>
                          <w:lang w:val="fr-FR"/>
                        </w:rPr>
                        <w:t>Shahanara</w:t>
                      </w:r>
                      <w:proofErr w:type="spellEnd"/>
                      <w:r w:rsidRPr="00C90321">
                        <w:rPr>
                          <w:rFonts w:cs="Arial"/>
                          <w:i/>
                          <w:color w:val="262626"/>
                          <w:sz w:val="20"/>
                          <w:u w:color="262626"/>
                          <w:lang w:val="fr-FR"/>
                        </w:rPr>
                        <w:t xml:space="preserve"> se bat pour la </w:t>
                      </w:r>
                      <w:r w:rsidR="007C4110">
                        <w:rPr>
                          <w:rFonts w:cs="Arial"/>
                          <w:i/>
                          <w:color w:val="262626"/>
                          <w:sz w:val="20"/>
                          <w:u w:color="262626"/>
                          <w:lang w:val="fr-FR"/>
                        </w:rPr>
                        <w:t>survie</w:t>
                      </w:r>
                      <w:r w:rsidRPr="00C90321">
                        <w:rPr>
                          <w:rFonts w:cs="Arial"/>
                          <w:i/>
                          <w:color w:val="262626"/>
                          <w:sz w:val="20"/>
                          <w:u w:color="262626"/>
                          <w:lang w:val="fr-FR"/>
                        </w:rPr>
                        <w:t xml:space="preserve"> de sa communauté à </w:t>
                      </w:r>
                      <w:proofErr w:type="spellStart"/>
                      <w:r w:rsidRPr="00C90321">
                        <w:rPr>
                          <w:rFonts w:cs="Arial"/>
                          <w:i/>
                          <w:color w:val="262626"/>
                          <w:sz w:val="20"/>
                          <w:u w:color="262626"/>
                          <w:lang w:val="fr-FR"/>
                        </w:rPr>
                        <w:t>Satkhira</w:t>
                      </w:r>
                      <w:proofErr w:type="spellEnd"/>
                      <w:r w:rsidRPr="00C90321">
                        <w:rPr>
                          <w:rFonts w:cs="Arial"/>
                          <w:i/>
                          <w:color w:val="262626"/>
                          <w:sz w:val="20"/>
                          <w:u w:color="262626"/>
                          <w:lang w:val="fr-FR"/>
                        </w:rPr>
                        <w:t>, une région côtière qui pourrait bientôt être inondée par l’océan : « La salinité des terres est de plus en plus importante et les cyclones sont de plus en fréquents », explique-t-elle. « Nous essayons de développer de nouvelles semences pour survivre mais on ne sait pas si nous pourrons rester dans notre village »</w:t>
                      </w:r>
                      <w:r w:rsidRPr="00C90321">
                        <w:rPr>
                          <w:rStyle w:val="Marquenotebasde"/>
                          <w:rFonts w:cs="Arial"/>
                          <w:i/>
                          <w:color w:val="262626"/>
                          <w:sz w:val="20"/>
                          <w:u w:color="262626"/>
                          <w:lang w:val="fr-FR"/>
                        </w:rPr>
                        <w:footnoteRef/>
                      </w:r>
                      <w:r w:rsidRPr="00C90321">
                        <w:rPr>
                          <w:rFonts w:cs="Arial"/>
                          <w:i/>
                          <w:color w:val="262626"/>
                          <w:sz w:val="20"/>
                          <w:u w:color="262626"/>
                          <w:lang w:val="fr-FR"/>
                        </w:rPr>
                        <w:t>.</w:t>
                      </w:r>
                    </w:p>
                  </w:txbxContent>
                </v:textbox>
                <w10:wrap type="through"/>
              </v:shape>
            </w:pict>
          </mc:Fallback>
        </mc:AlternateContent>
      </w:r>
    </w:p>
    <w:p w14:paraId="448310D2" w14:textId="77777777" w:rsidR="00C16DD8" w:rsidRDefault="00C16DD8" w:rsidP="00C90321">
      <w:pPr>
        <w:widowControl w:val="0"/>
        <w:autoSpaceDE w:val="0"/>
        <w:autoSpaceDN w:val="0"/>
        <w:adjustRightInd w:val="0"/>
        <w:jc w:val="both"/>
        <w:rPr>
          <w:rFonts w:cs="Arial"/>
          <w:b/>
          <w:bCs/>
          <w:i/>
          <w:sz w:val="22"/>
          <w:szCs w:val="21"/>
          <w:u w:color="262626"/>
          <w:lang w:val="fr-FR"/>
        </w:rPr>
      </w:pPr>
    </w:p>
    <w:p w14:paraId="4FAAA811" w14:textId="0E0E3737" w:rsidR="00C90321" w:rsidRPr="00CB5652" w:rsidRDefault="00C90321" w:rsidP="00C90321">
      <w:pPr>
        <w:widowControl w:val="0"/>
        <w:autoSpaceDE w:val="0"/>
        <w:autoSpaceDN w:val="0"/>
        <w:adjustRightInd w:val="0"/>
        <w:jc w:val="both"/>
        <w:rPr>
          <w:rFonts w:cs="Arial"/>
          <w:sz w:val="22"/>
          <w:szCs w:val="21"/>
          <w:u w:color="262626"/>
          <w:lang w:val="fr-FR"/>
        </w:rPr>
      </w:pPr>
      <w:r w:rsidRPr="00CB5652">
        <w:rPr>
          <w:rFonts w:cs="Arial"/>
          <w:b/>
          <w:bCs/>
          <w:i/>
          <w:sz w:val="22"/>
          <w:szCs w:val="21"/>
          <w:u w:color="262626"/>
          <w:lang w:val="fr-FR"/>
        </w:rPr>
        <w:lastRenderedPageBreak/>
        <w:t>Sur les catastrophes naturelles.</w:t>
      </w:r>
      <w:r w:rsidRPr="00CB5652">
        <w:rPr>
          <w:rFonts w:cs="Arial"/>
          <w:b/>
          <w:bCs/>
          <w:sz w:val="22"/>
          <w:szCs w:val="21"/>
          <w:u w:color="262626"/>
          <w:lang w:val="fr-FR"/>
        </w:rPr>
        <w:t xml:space="preserve"> </w:t>
      </w:r>
      <w:r w:rsidRPr="00CB5652">
        <w:rPr>
          <w:rFonts w:cs="Arial"/>
          <w:sz w:val="22"/>
          <w:szCs w:val="21"/>
          <w:u w:color="262626"/>
          <w:lang w:val="fr-FR"/>
        </w:rPr>
        <w:t>Les catastrophes naturelles, l'une des principales causes de l'appauvrissemen</w:t>
      </w:r>
      <w:r w:rsidR="00D83E68">
        <w:rPr>
          <w:rFonts w:cs="Arial"/>
          <w:sz w:val="22"/>
          <w:szCs w:val="21"/>
          <w:u w:color="262626"/>
          <w:lang w:val="fr-FR"/>
        </w:rPr>
        <w:t>t, représentaien</w:t>
      </w:r>
      <w:r w:rsidRPr="00CB5652">
        <w:rPr>
          <w:rFonts w:cs="Arial"/>
          <w:sz w:val="22"/>
          <w:szCs w:val="21"/>
          <w:u w:color="262626"/>
          <w:lang w:val="fr-FR"/>
        </w:rPr>
        <w:t xml:space="preserve">t </w:t>
      </w:r>
      <w:r w:rsidR="00D83E68">
        <w:rPr>
          <w:rFonts w:cs="Arial"/>
          <w:sz w:val="22"/>
          <w:szCs w:val="21"/>
          <w:u w:color="262626"/>
          <w:lang w:val="fr-FR"/>
        </w:rPr>
        <w:t xml:space="preserve">en 2008 </w:t>
      </w:r>
      <w:r w:rsidRPr="00CB5652">
        <w:rPr>
          <w:rFonts w:cs="Arial"/>
          <w:sz w:val="22"/>
          <w:szCs w:val="21"/>
          <w:u w:color="262626"/>
          <w:lang w:val="fr-FR"/>
        </w:rPr>
        <w:t xml:space="preserve"> un coût moyen de 5% du PIB des PMA</w:t>
      </w:r>
      <w:r w:rsidRPr="00CB5652">
        <w:rPr>
          <w:rStyle w:val="Marquenotebasde"/>
          <w:rFonts w:cs="Arial"/>
          <w:sz w:val="22"/>
          <w:szCs w:val="21"/>
          <w:u w:color="262626"/>
          <w:lang w:val="fr-FR"/>
        </w:rPr>
        <w:footnoteReference w:id="16"/>
      </w:r>
      <w:r w:rsidRPr="00CB5652">
        <w:rPr>
          <w:rFonts w:cs="Arial"/>
          <w:sz w:val="22"/>
          <w:szCs w:val="21"/>
          <w:u w:color="262626"/>
          <w:lang w:val="fr-FR"/>
        </w:rPr>
        <w:t xml:space="preserve">. Ces coûts humains et économiques sont susceptibles d'augmenter en raison des changements climatiques à long terme et ainsi d’exacerber les vulnérabilités de populations déjà marginalisées. Des évènements climatiques extrêmes plus intenses et plus fréquents sont susceptibles de dégrader ou détruire les productions agricoles et créer ainsi des situations de famine, d’interrompre les chaînes de production et de ralentir ou délocaliser les activités économiques dans des pays moins exposés à ces catastrophes et d’accroître la pression sur l’usage des ressources raréfiées. </w:t>
      </w:r>
      <w:r w:rsidR="00490064">
        <w:rPr>
          <w:rFonts w:cs="Arial"/>
          <w:sz w:val="22"/>
          <w:szCs w:val="21"/>
          <w:u w:color="262626"/>
          <w:lang w:val="fr-FR"/>
        </w:rPr>
        <w:t>Ces catastroph</w:t>
      </w:r>
      <w:r w:rsidR="00A7484B">
        <w:rPr>
          <w:rFonts w:cs="Arial"/>
          <w:sz w:val="22"/>
          <w:szCs w:val="21"/>
          <w:u w:color="262626"/>
          <w:lang w:val="fr-FR"/>
        </w:rPr>
        <w:t>es</w:t>
      </w:r>
      <w:r w:rsidR="00490064">
        <w:rPr>
          <w:rFonts w:cs="Arial"/>
          <w:sz w:val="22"/>
          <w:szCs w:val="21"/>
          <w:u w:color="262626"/>
          <w:lang w:val="fr-FR"/>
        </w:rPr>
        <w:t xml:space="preserve"> on</w:t>
      </w:r>
      <w:r w:rsidRPr="00CB5652">
        <w:rPr>
          <w:rFonts w:cs="Arial"/>
          <w:sz w:val="22"/>
          <w:szCs w:val="21"/>
          <w:u w:color="262626"/>
          <w:lang w:val="fr-FR"/>
        </w:rPr>
        <w:t xml:space="preserve">t des incidences sur l'éducation des plus pauvres, et en particulier des filles, provoquant des interruptions de la scolarité et une fréquentation réduite </w:t>
      </w:r>
      <w:r w:rsidR="00764045">
        <w:rPr>
          <w:rFonts w:cs="Arial"/>
          <w:sz w:val="22"/>
          <w:szCs w:val="21"/>
          <w:u w:color="262626"/>
          <w:lang w:val="fr-FR"/>
        </w:rPr>
        <w:t xml:space="preserve">de l’école </w:t>
      </w:r>
      <w:r w:rsidRPr="00CB5652">
        <w:rPr>
          <w:rFonts w:cs="Arial"/>
          <w:sz w:val="22"/>
          <w:szCs w:val="21"/>
          <w:u w:color="262626"/>
          <w:lang w:val="fr-FR"/>
        </w:rPr>
        <w:t>causée par des événements météorologiques extrêmes, la perte de revenus et le déplacement des populations. En bref, le risque d’évènements plus violents et plus imprévisibles sera source de conflit sur les ressources et de nouvelles « trappes à pauvreté » et frein au développement économique et humain des pays.</w:t>
      </w:r>
    </w:p>
    <w:p w14:paraId="1CF773CF" w14:textId="2887ACFE" w:rsidR="00C90321" w:rsidRPr="00CB5652" w:rsidRDefault="00C90321" w:rsidP="00C90321">
      <w:pPr>
        <w:widowControl w:val="0"/>
        <w:autoSpaceDE w:val="0"/>
        <w:autoSpaceDN w:val="0"/>
        <w:adjustRightInd w:val="0"/>
        <w:jc w:val="both"/>
        <w:rPr>
          <w:rFonts w:cs="Arial"/>
          <w:sz w:val="22"/>
          <w:szCs w:val="21"/>
          <w:u w:color="262626"/>
          <w:lang w:val="fr-FR"/>
        </w:rPr>
      </w:pPr>
      <w:r w:rsidRPr="00CB5652">
        <w:rPr>
          <w:rFonts w:cs="Arial"/>
          <w:b/>
          <w:bCs/>
          <w:i/>
          <w:sz w:val="22"/>
          <w:szCs w:val="21"/>
          <w:u w:color="262626"/>
          <w:lang w:val="fr-FR"/>
        </w:rPr>
        <w:t>Sur la santé</w:t>
      </w:r>
      <w:r w:rsidRPr="00CB5652">
        <w:rPr>
          <w:rFonts w:cs="Arial"/>
          <w:i/>
          <w:sz w:val="22"/>
          <w:szCs w:val="21"/>
          <w:u w:color="262626"/>
          <w:lang w:val="fr-FR"/>
        </w:rPr>
        <w:t>.</w:t>
      </w:r>
      <w:r w:rsidRPr="00CB5652">
        <w:rPr>
          <w:rFonts w:cs="Arial"/>
          <w:sz w:val="22"/>
          <w:szCs w:val="21"/>
          <w:u w:color="262626"/>
          <w:lang w:val="fr-FR"/>
        </w:rPr>
        <w:t xml:space="preserve"> La fréquence et la gravité de tels événements météorologiques extrêmes est susceptible d'augmenter et d’impacter directement la santé des populations. Les changements hydrologiques et l'écologie des vecteurs porteurs de maladies, comme les moustiques, sont autant d’impacts indirects : le paludisme, la dengue et les maladies diarrhéiques sont toutes sensibles au climat et susceptibles de se propager dans les zones où la transmission est jusqu’ici empêchée par des températures inférieures. </w:t>
      </w:r>
    </w:p>
    <w:p w14:paraId="5C227CC0" w14:textId="0B05EE9E" w:rsidR="00C90321" w:rsidRPr="00CB5652" w:rsidRDefault="001154A2" w:rsidP="00C90321">
      <w:pPr>
        <w:widowControl w:val="0"/>
        <w:autoSpaceDE w:val="0"/>
        <w:autoSpaceDN w:val="0"/>
        <w:adjustRightInd w:val="0"/>
        <w:jc w:val="both"/>
        <w:rPr>
          <w:rFonts w:cs="Arial"/>
          <w:sz w:val="22"/>
          <w:u w:color="262626"/>
          <w:lang w:val="fr-FR"/>
        </w:rPr>
      </w:pPr>
      <w:r w:rsidRPr="00CB5652">
        <w:rPr>
          <w:noProof/>
          <w:szCs w:val="21"/>
          <w:lang w:val="fr-FR" w:eastAsia="fr-FR"/>
        </w:rPr>
        <mc:AlternateContent>
          <mc:Choice Requires="wps">
            <w:drawing>
              <wp:anchor distT="0" distB="0" distL="114300" distR="114300" simplePos="0" relativeHeight="251676672" behindDoc="0" locked="0" layoutInCell="1" allowOverlap="1" wp14:anchorId="2CB56391" wp14:editId="7D9FDF6A">
                <wp:simplePos x="0" y="0"/>
                <wp:positionH relativeFrom="column">
                  <wp:posOffset>-66675</wp:posOffset>
                </wp:positionH>
                <wp:positionV relativeFrom="paragraph">
                  <wp:posOffset>173990</wp:posOffset>
                </wp:positionV>
                <wp:extent cx="5867400" cy="1356360"/>
                <wp:effectExtent l="0" t="0" r="25400" b="15240"/>
                <wp:wrapTight wrapText="bothSides">
                  <wp:wrapPolygon edited="0">
                    <wp:start x="0" y="0"/>
                    <wp:lineTo x="0" y="21438"/>
                    <wp:lineTo x="21600" y="21438"/>
                    <wp:lineTo x="21600" y="0"/>
                    <wp:lineTo x="0" y="0"/>
                  </wp:wrapPolygon>
                </wp:wrapTight>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56360"/>
                        </a:xfrm>
                        <a:prstGeom prst="rect">
                          <a:avLst/>
                        </a:prstGeom>
                        <a:noFill/>
                        <a:ln w="9525">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14:paraId="779548B0" w14:textId="77777777" w:rsidR="00BF7EE5" w:rsidRPr="00B410E4" w:rsidRDefault="00BF7EE5" w:rsidP="00E60871">
                            <w:pPr>
                              <w:widowControl w:val="0"/>
                              <w:autoSpaceDE w:val="0"/>
                              <w:autoSpaceDN w:val="0"/>
                              <w:adjustRightInd w:val="0"/>
                              <w:jc w:val="center"/>
                              <w:rPr>
                                <w:rFonts w:cs="Arial"/>
                                <w:b/>
                                <w:sz w:val="20"/>
                                <w:lang w:val="fr-FR"/>
                              </w:rPr>
                            </w:pPr>
                            <w:r w:rsidRPr="00B410E4">
                              <w:rPr>
                                <w:rFonts w:cs="Arial"/>
                                <w:b/>
                                <w:i/>
                                <w:iCs/>
                                <w:sz w:val="20"/>
                                <w:lang w:val="fr-FR"/>
                              </w:rPr>
                              <w:t>Témoignage: Les changements climatiques fragilisent les modes de vie des Peuls au Tchad</w:t>
                            </w:r>
                          </w:p>
                          <w:p w14:paraId="35128106" w14:textId="77777777" w:rsidR="00BF7EE5" w:rsidRPr="00B410E4" w:rsidRDefault="00BF7EE5" w:rsidP="00E60871">
                            <w:pPr>
                              <w:widowControl w:val="0"/>
                              <w:autoSpaceDE w:val="0"/>
                              <w:autoSpaceDN w:val="0"/>
                              <w:adjustRightInd w:val="0"/>
                              <w:jc w:val="center"/>
                              <w:rPr>
                                <w:rFonts w:cs="Arial"/>
                                <w:i/>
                                <w:sz w:val="20"/>
                                <w:lang w:val="fr-FR"/>
                              </w:rPr>
                            </w:pPr>
                            <w:r w:rsidRPr="00B410E4">
                              <w:rPr>
                                <w:rFonts w:cs="Arial"/>
                                <w:i/>
                                <w:sz w:val="20"/>
                                <w:lang w:val="fr-FR"/>
                              </w:rPr>
                              <w:t xml:space="preserve">Hindou </w:t>
                            </w:r>
                            <w:proofErr w:type="spellStart"/>
                            <w:r w:rsidRPr="00B410E4">
                              <w:rPr>
                                <w:rFonts w:cs="Arial"/>
                                <w:i/>
                                <w:sz w:val="20"/>
                                <w:lang w:val="fr-FR"/>
                              </w:rPr>
                              <w:t>Oumarou</w:t>
                            </w:r>
                            <w:proofErr w:type="spellEnd"/>
                            <w:r w:rsidRPr="00B410E4">
                              <w:rPr>
                                <w:rFonts w:cs="Arial"/>
                                <w:i/>
                                <w:sz w:val="20"/>
                                <w:lang w:val="fr-FR"/>
                              </w:rPr>
                              <w:t xml:space="preserve"> Ibrahim coordonne l’Association des femmes peules autochtones du Tchad. Elle raconte : « Dans notre région, les inondations succèdent aux sécheresses et les pluies se font plus violentes : la terre ne les absorbe plus, elles n’alimentent plus les lacs qui se tarissent.» Les anciens de sa communauté assurent ne jamais avoir vu autant de variations brutales du climat : « Avant, ils pouvaient faire des prévisions mais maintenant, tout est troublé. »</w:t>
                            </w:r>
                            <w:r w:rsidRPr="00B410E4">
                              <w:rPr>
                                <w:rStyle w:val="Marquenotebasde"/>
                                <w:rFonts w:cs="Arial"/>
                                <w:i/>
                                <w:sz w:val="20"/>
                                <w:lang w:val="fr-FR"/>
                              </w:rPr>
                              <w:footnoteRef/>
                            </w:r>
                          </w:p>
                          <w:p w14:paraId="21EC8B0A" w14:textId="77777777" w:rsidR="00BF7EE5" w:rsidRPr="00B410E4" w:rsidRDefault="00BF7EE5" w:rsidP="00E60871">
                            <w:pPr>
                              <w:jc w:val="center"/>
                              <w:rPr>
                                <w:sz w:val="22"/>
                                <w:lang w:val="fr-F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5.2pt;margin-top:13.7pt;width:462pt;height:10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" filled="f" strokecolor="#e36c0a">
                <v:textbox inset=",7.2pt,,7.2pt">
                  <w:txbxContent>
                    <w:p w14:paraId="779548B0" w14:textId="77777777" w:rsidR="00BF7EE5" w:rsidRPr="00B410E4" w:rsidRDefault="00BF7EE5" w:rsidP="00E60871">
                      <w:pPr>
                        <w:widowControl w:val="0"/>
                        <w:autoSpaceDE w:val="0"/>
                        <w:autoSpaceDN w:val="0"/>
                        <w:adjustRightInd w:val="0"/>
                        <w:jc w:val="center"/>
                        <w:rPr>
                          <w:rFonts w:cs="Arial"/>
                          <w:b/>
                          <w:sz w:val="20"/>
                          <w:lang w:val="fr-FR"/>
                        </w:rPr>
                      </w:pPr>
                      <w:r w:rsidRPr="00B410E4">
                        <w:rPr>
                          <w:rFonts w:cs="Arial"/>
                          <w:b/>
                          <w:i/>
                          <w:iCs/>
                          <w:sz w:val="20"/>
                          <w:lang w:val="fr-FR"/>
                        </w:rPr>
                        <w:t>Témoignage: Les changements climatiques fragilisent les modes de vie des Peuls au Tchad</w:t>
                      </w:r>
                    </w:p>
                    <w:p w14:paraId="35128106" w14:textId="77777777" w:rsidR="00BF7EE5" w:rsidRPr="00B410E4" w:rsidRDefault="00BF7EE5" w:rsidP="00E60871">
                      <w:pPr>
                        <w:widowControl w:val="0"/>
                        <w:autoSpaceDE w:val="0"/>
                        <w:autoSpaceDN w:val="0"/>
                        <w:adjustRightInd w:val="0"/>
                        <w:jc w:val="center"/>
                        <w:rPr>
                          <w:rFonts w:cs="Arial"/>
                          <w:i/>
                          <w:sz w:val="20"/>
                          <w:lang w:val="fr-FR"/>
                        </w:rPr>
                      </w:pPr>
                      <w:r w:rsidRPr="00B410E4">
                        <w:rPr>
                          <w:rFonts w:cs="Arial"/>
                          <w:i/>
                          <w:sz w:val="20"/>
                          <w:lang w:val="fr-FR"/>
                        </w:rPr>
                        <w:t>Hindou Oumarou Ibrahim coordonne l’Association des femmes peules autochtones du Tchad. Elle raconte : « Dans notre région, les inondations succèdent aux sécheresses et les pluies se font plus violentes : la terre ne les absorbe plus, elles n’alimentent plus les lacs qui se tarissent.» Les anciens de sa communauté assurent ne jamais avoir vu autant de variations brutales du climat : « Avant, ils pouvaient faire des prévisions mais maintenant, tout est troublé. »</w:t>
                      </w:r>
                      <w:r w:rsidRPr="00B410E4">
                        <w:rPr>
                          <w:rStyle w:val="Marquenotebasde"/>
                          <w:rFonts w:cs="Arial"/>
                          <w:i/>
                          <w:sz w:val="20"/>
                          <w:lang w:val="fr-FR"/>
                        </w:rPr>
                        <w:footnoteRef/>
                      </w:r>
                    </w:p>
                    <w:p w14:paraId="21EC8B0A" w14:textId="77777777" w:rsidR="00BF7EE5" w:rsidRPr="00B410E4" w:rsidRDefault="00BF7EE5" w:rsidP="00E60871">
                      <w:pPr>
                        <w:jc w:val="center"/>
                        <w:rPr>
                          <w:sz w:val="22"/>
                          <w:lang w:val="fr-FR"/>
                        </w:rPr>
                      </w:pPr>
                    </w:p>
                  </w:txbxContent>
                </v:textbox>
                <w10:wrap type="tight"/>
              </v:shape>
            </w:pict>
          </mc:Fallback>
        </mc:AlternateContent>
      </w:r>
    </w:p>
    <w:p w14:paraId="5C549238" w14:textId="381D30B0" w:rsidR="00C90321" w:rsidRPr="00CB5652" w:rsidRDefault="00C90321" w:rsidP="00FF37F3">
      <w:pPr>
        <w:spacing w:after="0" w:line="240" w:lineRule="auto"/>
        <w:rPr>
          <w:rFonts w:ascii="Calibri" w:hAnsi="Calibri" w:cs="Calibri"/>
          <w:b/>
          <w:bCs/>
          <w:color w:val="4F81BD"/>
          <w:sz w:val="26"/>
          <w:lang w:val="fr-FR"/>
        </w:rPr>
      </w:pPr>
    </w:p>
    <w:p w14:paraId="52E194A5" w14:textId="435C16DC" w:rsidR="00DC2339" w:rsidRPr="00CB5652" w:rsidRDefault="00DC2339" w:rsidP="00FF37F3">
      <w:pPr>
        <w:spacing w:after="0" w:line="240" w:lineRule="auto"/>
        <w:rPr>
          <w:rFonts w:ascii="Calibri" w:hAnsi="Calibri" w:cs="Calibri"/>
          <w:b/>
          <w:bCs/>
          <w:color w:val="4F81BD"/>
          <w:sz w:val="26"/>
          <w:lang w:val="fr-FR"/>
        </w:rPr>
      </w:pPr>
    </w:p>
    <w:p w14:paraId="33106D70" w14:textId="1B6813A4" w:rsidR="00DC2339" w:rsidRPr="00CB5652" w:rsidRDefault="00DC2339" w:rsidP="00FF37F3">
      <w:pPr>
        <w:spacing w:after="0" w:line="240" w:lineRule="auto"/>
        <w:rPr>
          <w:rFonts w:ascii="Calibri" w:hAnsi="Calibri" w:cs="Calibri"/>
          <w:b/>
          <w:bCs/>
          <w:color w:val="4F81BD"/>
          <w:sz w:val="26"/>
          <w:lang w:val="fr-FR"/>
        </w:rPr>
      </w:pPr>
    </w:p>
    <w:p w14:paraId="1BA0C069" w14:textId="77777777" w:rsidR="002974A8" w:rsidRDefault="002974A8" w:rsidP="00AD70D5">
      <w:pPr>
        <w:widowControl w:val="0"/>
        <w:autoSpaceDE w:val="0"/>
        <w:autoSpaceDN w:val="0"/>
        <w:adjustRightInd w:val="0"/>
        <w:jc w:val="both"/>
        <w:rPr>
          <w:rStyle w:val="Titredulivre"/>
          <w:rFonts w:ascii="Helvetica" w:hAnsi="Helvetica"/>
        </w:rPr>
      </w:pPr>
    </w:p>
    <w:p w14:paraId="01023A1D" w14:textId="77777777" w:rsidR="002974A8" w:rsidRDefault="002974A8" w:rsidP="00AD70D5">
      <w:pPr>
        <w:widowControl w:val="0"/>
        <w:autoSpaceDE w:val="0"/>
        <w:autoSpaceDN w:val="0"/>
        <w:adjustRightInd w:val="0"/>
        <w:jc w:val="both"/>
        <w:rPr>
          <w:rStyle w:val="Titredulivre"/>
          <w:rFonts w:ascii="Helvetica" w:hAnsi="Helvetica"/>
        </w:rPr>
      </w:pPr>
    </w:p>
    <w:p w14:paraId="4D7C2654" w14:textId="77777777" w:rsidR="002974A8" w:rsidRDefault="002974A8" w:rsidP="00AD70D5">
      <w:pPr>
        <w:widowControl w:val="0"/>
        <w:autoSpaceDE w:val="0"/>
        <w:autoSpaceDN w:val="0"/>
        <w:adjustRightInd w:val="0"/>
        <w:jc w:val="both"/>
        <w:rPr>
          <w:rStyle w:val="Titredulivre"/>
          <w:rFonts w:ascii="Helvetica" w:hAnsi="Helvetica"/>
        </w:rPr>
      </w:pPr>
    </w:p>
    <w:p w14:paraId="2ED73C69" w14:textId="77777777" w:rsidR="002974A8" w:rsidRDefault="002974A8" w:rsidP="00AD70D5">
      <w:pPr>
        <w:widowControl w:val="0"/>
        <w:autoSpaceDE w:val="0"/>
        <w:autoSpaceDN w:val="0"/>
        <w:adjustRightInd w:val="0"/>
        <w:jc w:val="both"/>
        <w:rPr>
          <w:rStyle w:val="Titredulivre"/>
          <w:rFonts w:ascii="Helvetica" w:hAnsi="Helvetica"/>
        </w:rPr>
      </w:pPr>
    </w:p>
    <w:p w14:paraId="1235498F" w14:textId="77777777" w:rsidR="002974A8" w:rsidRDefault="002974A8" w:rsidP="00AD70D5">
      <w:pPr>
        <w:widowControl w:val="0"/>
        <w:autoSpaceDE w:val="0"/>
        <w:autoSpaceDN w:val="0"/>
        <w:adjustRightInd w:val="0"/>
        <w:jc w:val="both"/>
        <w:rPr>
          <w:rStyle w:val="Titredulivre"/>
          <w:rFonts w:ascii="Helvetica" w:hAnsi="Helvetica"/>
        </w:rPr>
      </w:pPr>
    </w:p>
    <w:p w14:paraId="0CA39810" w14:textId="39DE5A99" w:rsidR="00C90321" w:rsidRPr="00AD70D5" w:rsidRDefault="00040891" w:rsidP="00AD70D5">
      <w:pPr>
        <w:widowControl w:val="0"/>
        <w:autoSpaceDE w:val="0"/>
        <w:autoSpaceDN w:val="0"/>
        <w:adjustRightInd w:val="0"/>
        <w:jc w:val="both"/>
        <w:rPr>
          <w:rStyle w:val="Titredulivre"/>
          <w:rFonts w:ascii="Helvetica" w:hAnsi="Helvetica"/>
        </w:rPr>
      </w:pPr>
      <w:r>
        <w:rPr>
          <w:rStyle w:val="Titredulivre"/>
          <w:rFonts w:ascii="Helvetica" w:hAnsi="Helvetica"/>
        </w:rPr>
        <w:t xml:space="preserve">A </w:t>
      </w:r>
      <w:r w:rsidR="003D3D17">
        <w:rPr>
          <w:rStyle w:val="Titredulivre"/>
          <w:rFonts w:ascii="Helvetica" w:hAnsi="Helvetica"/>
        </w:rPr>
        <w:t>quel coût</w:t>
      </w:r>
      <w:r w:rsidR="00C90321" w:rsidRPr="00AD70D5">
        <w:rPr>
          <w:rStyle w:val="Titredulivre"/>
          <w:rFonts w:ascii="Helvetica" w:hAnsi="Helvetica"/>
        </w:rPr>
        <w:t>?</w:t>
      </w:r>
    </w:p>
    <w:p w14:paraId="7B0D521C" w14:textId="77777777" w:rsidR="00C90321" w:rsidRPr="00CB5652" w:rsidRDefault="00C90321" w:rsidP="00C90321">
      <w:pPr>
        <w:widowControl w:val="0"/>
        <w:autoSpaceDE w:val="0"/>
        <w:autoSpaceDN w:val="0"/>
        <w:adjustRightInd w:val="0"/>
        <w:jc w:val="both"/>
        <w:rPr>
          <w:rFonts w:cs="Arial"/>
          <w:sz w:val="22"/>
          <w:lang w:val="fr-FR"/>
        </w:rPr>
      </w:pPr>
    </w:p>
    <w:p w14:paraId="7268F2B3" w14:textId="441ACE96" w:rsidR="005F73DF" w:rsidRPr="0002245B" w:rsidRDefault="007C3D62" w:rsidP="00C90321">
      <w:pPr>
        <w:widowControl w:val="0"/>
        <w:autoSpaceDE w:val="0"/>
        <w:autoSpaceDN w:val="0"/>
        <w:adjustRightInd w:val="0"/>
        <w:jc w:val="both"/>
        <w:rPr>
          <w:rFonts w:cs="Arial"/>
          <w:sz w:val="22"/>
          <w:szCs w:val="21"/>
          <w:lang w:val="fr-FR"/>
        </w:rPr>
      </w:pPr>
      <w:r w:rsidRPr="00CB5652">
        <w:rPr>
          <w:rFonts w:cs="Arial"/>
          <w:noProof/>
          <w:sz w:val="22"/>
          <w:szCs w:val="21"/>
          <w:lang w:val="fr-FR" w:eastAsia="fr-FR"/>
        </w:rPr>
        <w:drawing>
          <wp:anchor distT="0" distB="0" distL="114300" distR="114300" simplePos="0" relativeHeight="251700224" behindDoc="0" locked="0" layoutInCell="1" allowOverlap="1" wp14:anchorId="4B89CF60" wp14:editId="5A06DF97">
            <wp:simplePos x="0" y="0"/>
            <wp:positionH relativeFrom="column">
              <wp:posOffset>3067050</wp:posOffset>
            </wp:positionH>
            <wp:positionV relativeFrom="paragraph">
              <wp:posOffset>55245</wp:posOffset>
            </wp:positionV>
            <wp:extent cx="2936875" cy="3388995"/>
            <wp:effectExtent l="0" t="0" r="9525" b="0"/>
            <wp:wrapTight wrapText="bothSides">
              <wp:wrapPolygon edited="0">
                <wp:start x="0" y="0"/>
                <wp:lineTo x="0" y="21369"/>
                <wp:lineTo x="21483" y="21369"/>
                <wp:lineTo x="21483"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10-01 à 11.17.44.png"/>
                    <pic:cNvPicPr/>
                  </pic:nvPicPr>
                  <pic:blipFill>
                    <a:blip r:embed="rId12">
                      <a:extLst>
                        <a:ext uri="{28A0092B-C50C-407E-A947-70E740481C1C}">
                          <a14:useLocalDpi xmlns:a14="http://schemas.microsoft.com/office/drawing/2010/main" val="0"/>
                        </a:ext>
                      </a:extLst>
                    </a:blip>
                    <a:stretch>
                      <a:fillRect/>
                    </a:stretch>
                  </pic:blipFill>
                  <pic:spPr>
                    <a:xfrm>
                      <a:off x="0" y="0"/>
                      <a:ext cx="2936875" cy="3388995"/>
                    </a:xfrm>
                    <a:prstGeom prst="rect">
                      <a:avLst/>
                    </a:prstGeom>
                  </pic:spPr>
                </pic:pic>
              </a:graphicData>
            </a:graphic>
            <wp14:sizeRelH relativeFrom="page">
              <wp14:pctWidth>0</wp14:pctWidth>
            </wp14:sizeRelH>
            <wp14:sizeRelV relativeFrom="page">
              <wp14:pctHeight>0</wp14:pctHeight>
            </wp14:sizeRelV>
          </wp:anchor>
        </w:drawing>
      </w:r>
      <w:r w:rsidR="00C90321" w:rsidRPr="00CB5652">
        <w:rPr>
          <w:rFonts w:cs="Arial"/>
          <w:sz w:val="22"/>
          <w:szCs w:val="21"/>
          <w:lang w:val="fr-FR"/>
        </w:rPr>
        <w:t>Le coût économique d’une hausse des températures de 2,5°C d’ici à 2100 (trajectoire sur laquelle nous  sommes actuellement) se situe entre 0,2 et 2% du PIB mondial</w:t>
      </w:r>
      <w:r w:rsidR="00C90321" w:rsidRPr="00CB5652">
        <w:rPr>
          <w:rStyle w:val="Marquenotebasde"/>
          <w:rFonts w:cs="Arial"/>
          <w:sz w:val="22"/>
          <w:szCs w:val="21"/>
          <w:lang w:val="fr-FR"/>
        </w:rPr>
        <w:footnoteReference w:id="17"/>
      </w:r>
      <w:r w:rsidR="00C90321" w:rsidRPr="00CB5652">
        <w:rPr>
          <w:rFonts w:cs="Arial"/>
          <w:sz w:val="22"/>
          <w:szCs w:val="21"/>
          <w:lang w:val="fr-FR"/>
        </w:rPr>
        <w:t xml:space="preserve">. </w:t>
      </w:r>
      <w:r w:rsidR="00BC63F9">
        <w:rPr>
          <w:rFonts w:cs="Arial"/>
          <w:sz w:val="22"/>
          <w:szCs w:val="21"/>
          <w:lang w:val="fr-FR"/>
        </w:rPr>
        <w:t xml:space="preserve">A l’inverse, </w:t>
      </w:r>
      <w:r w:rsidR="00C90321" w:rsidRPr="00CB5652">
        <w:rPr>
          <w:rFonts w:cs="Arial"/>
          <w:sz w:val="22"/>
          <w:szCs w:val="21"/>
          <w:lang w:val="fr-FR"/>
        </w:rPr>
        <w:t>le montant des investissements nécessaires aux efforts de réduction des émissions de gaz à effet de serre (GES) est de seulement 0,06% du PIB par an</w:t>
      </w:r>
      <w:r w:rsidR="00C90321" w:rsidRPr="00CB5652">
        <w:rPr>
          <w:rStyle w:val="Marquenotebasde"/>
          <w:rFonts w:cs="Arial"/>
          <w:sz w:val="22"/>
          <w:szCs w:val="21"/>
          <w:lang w:val="fr-FR"/>
        </w:rPr>
        <w:footnoteReference w:id="18"/>
      </w:r>
      <w:r w:rsidR="00C90321" w:rsidRPr="00CB5652">
        <w:rPr>
          <w:rFonts w:cs="Arial"/>
          <w:sz w:val="22"/>
          <w:szCs w:val="21"/>
          <w:lang w:val="fr-FR"/>
        </w:rPr>
        <w:t xml:space="preserve">. Il est donc beaucoup moins coûteux d’agir aujourd’hui plutôt que d’attendre </w:t>
      </w:r>
      <w:r w:rsidR="007A04A3">
        <w:rPr>
          <w:rFonts w:cs="Arial"/>
          <w:sz w:val="22"/>
          <w:szCs w:val="21"/>
          <w:lang w:val="fr-FR"/>
        </w:rPr>
        <w:t xml:space="preserve">ces changements irréversibles. </w:t>
      </w:r>
    </w:p>
    <w:p w14:paraId="1D898EDA" w14:textId="06ECC3A9" w:rsidR="00C90321" w:rsidRPr="00CB5652" w:rsidRDefault="00C90321" w:rsidP="00C90321">
      <w:pPr>
        <w:widowControl w:val="0"/>
        <w:autoSpaceDE w:val="0"/>
        <w:autoSpaceDN w:val="0"/>
        <w:adjustRightInd w:val="0"/>
        <w:jc w:val="both"/>
        <w:rPr>
          <w:rFonts w:cs="Arial"/>
          <w:sz w:val="22"/>
          <w:szCs w:val="21"/>
          <w:lang w:val="fr-FR"/>
        </w:rPr>
      </w:pPr>
      <w:r w:rsidRPr="00CB5652">
        <w:rPr>
          <w:noProof/>
          <w:sz w:val="22"/>
          <w:szCs w:val="21"/>
          <w:lang w:val="fr-FR" w:eastAsia="fr-FR"/>
        </w:rPr>
        <mc:AlternateContent>
          <mc:Choice Requires="wps">
            <w:drawing>
              <wp:anchor distT="0" distB="0" distL="114300" distR="114300" simplePos="0" relativeHeight="251675648" behindDoc="0" locked="0" layoutInCell="1" allowOverlap="1" wp14:anchorId="62291E3B" wp14:editId="4E0BBDF1">
                <wp:simplePos x="0" y="0"/>
                <wp:positionH relativeFrom="column">
                  <wp:posOffset>6515100</wp:posOffset>
                </wp:positionH>
                <wp:positionV relativeFrom="paragraph">
                  <wp:posOffset>2778760</wp:posOffset>
                </wp:positionV>
                <wp:extent cx="114300" cy="342900"/>
                <wp:effectExtent l="0" t="0" r="0" b="0"/>
                <wp:wrapTight wrapText="bothSides">
                  <wp:wrapPolygon edited="0">
                    <wp:start x="0" y="3600"/>
                    <wp:lineTo x="0" y="18000"/>
                    <wp:lineTo x="18000" y="18000"/>
                    <wp:lineTo x="18000" y="3600"/>
                    <wp:lineTo x="0" y="3600"/>
                  </wp:wrapPolygon>
                </wp:wrapTight>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9A38" w14:textId="77777777" w:rsidR="00BF7EE5" w:rsidRDefault="00BF7EE5" w:rsidP="00C90321">
                            <w:pPr>
                              <w:pStyle w:val="Lgende"/>
                            </w:pPr>
                            <w:r>
                              <w:t xml:space="preserve">Figure </w:t>
                            </w:r>
                            <w:fldSimple w:instr=" SEQ Figure \* ARABIC ">
                              <w:r w:rsidR="005702E4">
                                <w:rPr>
                                  <w:noProof/>
                                </w:rPr>
                                <w:t>3</w:t>
                              </w:r>
                            </w:fldSimple>
                            <w:r>
                              <w:t xml:space="preserve">: Impacts annuels des changements climatiques en points de % de PIB en Afrique  en 2030 (Source : </w:t>
                            </w:r>
                            <w:proofErr w:type="spellStart"/>
                            <w:r>
                              <w:t>AdaptCost</w:t>
                            </w:r>
                            <w:proofErr w:type="spellEnd"/>
                            <w:r>
                              <w:t>/</w:t>
                            </w:r>
                            <w:proofErr w:type="spellStart"/>
                            <w:r>
                              <w:t>EastCost</w:t>
                            </w:r>
                            <w:proofErr w:type="spellEnd"/>
                            <w:r>
                              <w:t xml:space="preserve"> </w:t>
                            </w:r>
                            <w:proofErr w:type="spellStart"/>
                            <w:r>
                              <w:t>Africa</w:t>
                            </w:r>
                            <w:proofErr w:type="spellEnd"/>
                            <w:r>
                              <w:t xml:space="preserve"> </w:t>
                            </w:r>
                            <w:proofErr w:type="spellStart"/>
                            <w:r>
                              <w:t>Study</w:t>
                            </w:r>
                            <w:proofErr w:type="spellEnd"/>
                            <w:r>
                              <w:t xml:space="preserve"> on FUND national model</w:t>
                            </w:r>
                          </w:p>
                          <w:p w14:paraId="27404517" w14:textId="77777777" w:rsidR="00BF7EE5" w:rsidRDefault="00BF7EE5" w:rsidP="00C90321">
                            <w:pPr>
                              <w:pStyle w:val="Lgende"/>
                            </w:pPr>
                          </w:p>
                          <w:p w14:paraId="67A748A9" w14:textId="77777777" w:rsidR="00BF7EE5" w:rsidRDefault="00BF7EE5" w:rsidP="00C90321">
                            <w:pPr>
                              <w:pStyle w:val="Lgende"/>
                            </w:pP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513pt;margin-top:218.8pt;width: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" filled="f" stroked="f">
                <v:textbox inset=",7.2pt,,7.2pt">
                  <w:txbxContent>
                    <w:p w14:paraId="6A039A38" w14:textId="77777777" w:rsidR="00BF7EE5" w:rsidRDefault="00BF7EE5" w:rsidP="00C90321">
                      <w:pPr>
                        <w:pStyle w:val="Lgende"/>
                      </w:pPr>
                      <w:r>
                        <w:t xml:space="preserve">Figure </w:t>
                      </w:r>
                      <w:r w:rsidR="00332EB4">
                        <w:fldChar w:fldCharType="begin"/>
                      </w:r>
                      <w:r w:rsidR="00332EB4">
                        <w:instrText xml:space="preserve"> SEQ Figure \* ARABIC </w:instrText>
                      </w:r>
                      <w:r w:rsidR="00332EB4">
                        <w:fldChar w:fldCharType="separate"/>
                      </w:r>
                      <w:r w:rsidR="005702E4">
                        <w:rPr>
                          <w:noProof/>
                        </w:rPr>
                        <w:t>3</w:t>
                      </w:r>
                      <w:r w:rsidR="00332EB4">
                        <w:rPr>
                          <w:noProof/>
                        </w:rPr>
                        <w:fldChar w:fldCharType="end"/>
                      </w:r>
                      <w:r>
                        <w:t>: Impacts annuels des changements climatiques en points de % de PIB en Afrique  en 2030 (Source : AdaptCost/EastCost Africa Study on FUND national model</w:t>
                      </w:r>
                    </w:p>
                    <w:p w14:paraId="27404517" w14:textId="77777777" w:rsidR="00BF7EE5" w:rsidRDefault="00BF7EE5" w:rsidP="00C90321">
                      <w:pPr>
                        <w:pStyle w:val="Lgende"/>
                      </w:pPr>
                    </w:p>
                    <w:p w14:paraId="67A748A9" w14:textId="77777777" w:rsidR="00BF7EE5" w:rsidRDefault="00BF7EE5" w:rsidP="00C90321">
                      <w:pPr>
                        <w:pStyle w:val="Lgende"/>
                      </w:pPr>
                      <w:r>
                        <w:t>)</w:t>
                      </w:r>
                    </w:p>
                  </w:txbxContent>
                </v:textbox>
                <w10:wrap type="tight"/>
              </v:shape>
            </w:pict>
          </mc:Fallback>
        </mc:AlternateContent>
      </w:r>
      <w:r w:rsidRPr="00CB5652">
        <w:rPr>
          <w:rFonts w:cs="Arial"/>
          <w:sz w:val="22"/>
          <w:szCs w:val="21"/>
          <w:lang w:val="fr-FR"/>
        </w:rPr>
        <w:t xml:space="preserve"> </w:t>
      </w:r>
    </w:p>
    <w:p w14:paraId="636ED308" w14:textId="79245B22" w:rsidR="00FF37F3" w:rsidRDefault="00FF37F3" w:rsidP="00C90321">
      <w:pPr>
        <w:widowControl w:val="0"/>
        <w:autoSpaceDE w:val="0"/>
        <w:autoSpaceDN w:val="0"/>
        <w:adjustRightInd w:val="0"/>
        <w:jc w:val="both"/>
        <w:rPr>
          <w:rFonts w:cs="Arial"/>
          <w:szCs w:val="21"/>
          <w:lang w:val="fr-FR"/>
        </w:rPr>
      </w:pPr>
    </w:p>
    <w:p w14:paraId="2DA2D876" w14:textId="1E099EAE" w:rsidR="00FF37F3" w:rsidRPr="00CB5652" w:rsidRDefault="00FF37F3" w:rsidP="00FF37F3">
      <w:pPr>
        <w:pStyle w:val="Lgende"/>
        <w:rPr>
          <w:rFonts w:ascii="Arial" w:eastAsia="Times New Roman" w:hAnsi="Arial"/>
          <w:bCs w:val="0"/>
          <w:color w:val="auto"/>
          <w:sz w:val="21"/>
          <w:szCs w:val="24"/>
          <w:lang w:eastAsia="en-GB"/>
        </w:rPr>
      </w:pPr>
      <w:r w:rsidRPr="00CB5652">
        <w:rPr>
          <w:rFonts w:ascii="Arial" w:eastAsia="Times New Roman" w:hAnsi="Arial"/>
          <w:bCs w:val="0"/>
          <w:color w:val="auto"/>
          <w:sz w:val="21"/>
          <w:szCs w:val="24"/>
          <w:lang w:eastAsia="en-GB"/>
        </w:rPr>
        <w:t xml:space="preserve">Figure </w:t>
      </w:r>
      <w:r w:rsidR="00347C96">
        <w:rPr>
          <w:rFonts w:ascii="Arial" w:eastAsia="Times New Roman" w:hAnsi="Arial"/>
          <w:bCs w:val="0"/>
          <w:color w:val="auto"/>
          <w:sz w:val="21"/>
          <w:szCs w:val="24"/>
          <w:lang w:eastAsia="en-GB"/>
        </w:rPr>
        <w:t>3</w:t>
      </w:r>
      <w:r w:rsidRPr="00CB5652">
        <w:rPr>
          <w:rFonts w:ascii="Arial" w:eastAsia="Times New Roman" w:hAnsi="Arial"/>
          <w:bCs w:val="0"/>
          <w:color w:val="auto"/>
          <w:sz w:val="21"/>
          <w:szCs w:val="24"/>
          <w:lang w:eastAsia="en-GB"/>
        </w:rPr>
        <w:t>. Coût de l'adaptation pour le PIB en Afrique en 2030 (PNUE, Adaptation Gap Report, 2014)</w:t>
      </w:r>
    </w:p>
    <w:p w14:paraId="7D25B922" w14:textId="77777777" w:rsidR="003F7F75" w:rsidRDefault="003F7F75" w:rsidP="00C90321">
      <w:pPr>
        <w:widowControl w:val="0"/>
        <w:autoSpaceDE w:val="0"/>
        <w:autoSpaceDN w:val="0"/>
        <w:adjustRightInd w:val="0"/>
        <w:jc w:val="both"/>
        <w:rPr>
          <w:rFonts w:cs="Arial"/>
          <w:sz w:val="22"/>
          <w:szCs w:val="21"/>
          <w:lang w:val="fr-FR"/>
        </w:rPr>
      </w:pPr>
    </w:p>
    <w:p w14:paraId="6C33E9F9" w14:textId="77777777" w:rsidR="00A74800" w:rsidRDefault="00A74800" w:rsidP="00C90321">
      <w:pPr>
        <w:widowControl w:val="0"/>
        <w:autoSpaceDE w:val="0"/>
        <w:autoSpaceDN w:val="0"/>
        <w:adjustRightInd w:val="0"/>
        <w:jc w:val="both"/>
        <w:rPr>
          <w:rFonts w:cs="Arial"/>
          <w:sz w:val="22"/>
          <w:szCs w:val="21"/>
          <w:lang w:val="fr-FR"/>
        </w:rPr>
      </w:pPr>
    </w:p>
    <w:p w14:paraId="3A5FBEB0" w14:textId="6D26C7E5" w:rsidR="00C90321" w:rsidRPr="00CB5652" w:rsidRDefault="00C90321" w:rsidP="00C90321">
      <w:pPr>
        <w:widowControl w:val="0"/>
        <w:autoSpaceDE w:val="0"/>
        <w:autoSpaceDN w:val="0"/>
        <w:adjustRightInd w:val="0"/>
        <w:jc w:val="both"/>
        <w:rPr>
          <w:rFonts w:cs="Arial"/>
          <w:sz w:val="22"/>
          <w:szCs w:val="21"/>
          <w:lang w:val="fr-FR"/>
        </w:rPr>
      </w:pPr>
      <w:r w:rsidRPr="00CB5652">
        <w:rPr>
          <w:rFonts w:cs="Arial"/>
          <w:sz w:val="22"/>
          <w:szCs w:val="21"/>
          <w:lang w:val="fr-FR"/>
        </w:rPr>
        <w:t>Le coût de l’inaction climatique pourrait représenter une perte pour l’Inde et l’Asie du Sud Est de 9 à 13 de points de croissance en 2100 en comparaison avec un monde sans changements climatiques. A ces coûts décrits dans le rapport Stern, 145 à 220 millions de personnes supplémentaires seraient susceptibles de vivre avec moins de $2 par jour. A ceci, s’ajouterait la mort de 156 000 à 250 000 enfants par an en Asie du Sud et en Afrique Subsaharienne suite à cette perte de revenu</w:t>
      </w:r>
      <w:r w:rsidRPr="00CB5652">
        <w:rPr>
          <w:rStyle w:val="Marquenotebasde"/>
          <w:rFonts w:cs="Arial"/>
          <w:sz w:val="22"/>
          <w:szCs w:val="21"/>
          <w:lang w:val="fr-FR"/>
        </w:rPr>
        <w:footnoteReference w:id="19"/>
      </w:r>
      <w:r w:rsidRPr="00CB5652">
        <w:rPr>
          <w:rFonts w:cs="Arial"/>
          <w:sz w:val="22"/>
          <w:szCs w:val="21"/>
          <w:lang w:val="fr-FR"/>
        </w:rPr>
        <w:t>. Les pertes de la biodiversité et des services éco</w:t>
      </w:r>
      <w:r w:rsidR="00E34A13">
        <w:rPr>
          <w:rFonts w:cs="Arial"/>
          <w:sz w:val="22"/>
          <w:szCs w:val="21"/>
          <w:lang w:val="fr-FR"/>
        </w:rPr>
        <w:t>-</w:t>
      </w:r>
      <w:r w:rsidRPr="00CB5652">
        <w:rPr>
          <w:rFonts w:cs="Arial"/>
          <w:sz w:val="22"/>
          <w:szCs w:val="21"/>
          <w:lang w:val="fr-FR"/>
        </w:rPr>
        <w:t xml:space="preserve">systémiques sont, quant à elles, difficilement estimables mais non moins dommageables : pression accrue sur les ressources, facteur de migrations, source de conflit et de baisse de la productivité économique. </w:t>
      </w:r>
    </w:p>
    <w:p w14:paraId="3927D81A" w14:textId="77777777" w:rsidR="009B77C6" w:rsidRDefault="009B77C6">
      <w:pPr>
        <w:spacing w:after="0" w:line="240" w:lineRule="auto"/>
        <w:rPr>
          <w:rStyle w:val="Titredulivre"/>
          <w:rFonts w:ascii="Helvetica" w:hAnsi="Helvetica"/>
          <w:bCs w:val="0"/>
        </w:rPr>
      </w:pPr>
      <w:r>
        <w:rPr>
          <w:rStyle w:val="Titredulivre"/>
          <w:rFonts w:ascii="Helvetica" w:hAnsi="Helvetica"/>
          <w:bCs w:val="0"/>
        </w:rPr>
        <w:br w:type="page"/>
      </w:r>
    </w:p>
    <w:p w14:paraId="0BB22F7B" w14:textId="77777777" w:rsidR="00012950" w:rsidRDefault="00012950" w:rsidP="00040891">
      <w:pPr>
        <w:widowControl w:val="0"/>
        <w:autoSpaceDE w:val="0"/>
        <w:autoSpaceDN w:val="0"/>
        <w:adjustRightInd w:val="0"/>
        <w:spacing w:before="200"/>
        <w:rPr>
          <w:rStyle w:val="Titredulivre"/>
          <w:rFonts w:ascii="Helvetica" w:hAnsi="Helvetica"/>
          <w:bCs w:val="0"/>
        </w:rPr>
      </w:pPr>
    </w:p>
    <w:p w14:paraId="0F305F8A" w14:textId="2D693BCC" w:rsidR="00C90321" w:rsidRPr="00040891" w:rsidRDefault="00C90321" w:rsidP="00040891">
      <w:pPr>
        <w:widowControl w:val="0"/>
        <w:autoSpaceDE w:val="0"/>
        <w:autoSpaceDN w:val="0"/>
        <w:adjustRightInd w:val="0"/>
        <w:spacing w:before="200"/>
        <w:rPr>
          <w:rStyle w:val="Titredulivre"/>
          <w:rFonts w:ascii="Helvetica" w:hAnsi="Helvetica"/>
          <w:bCs w:val="0"/>
        </w:rPr>
      </w:pPr>
      <w:proofErr w:type="spellStart"/>
      <w:r w:rsidRPr="00040891">
        <w:rPr>
          <w:rStyle w:val="Titredulivre"/>
          <w:rFonts w:ascii="Helvetica" w:hAnsi="Helvetica"/>
          <w:bCs w:val="0"/>
        </w:rPr>
        <w:t>L'impact</w:t>
      </w:r>
      <w:proofErr w:type="spellEnd"/>
      <w:r w:rsidRPr="00040891">
        <w:rPr>
          <w:rStyle w:val="Titredulivre"/>
          <w:rFonts w:ascii="Helvetica" w:hAnsi="Helvetica"/>
          <w:bCs w:val="0"/>
        </w:rPr>
        <w:t xml:space="preserve"> des choix énergétiques sur la menace climatique</w:t>
      </w:r>
    </w:p>
    <w:p w14:paraId="4DCDF3E5" w14:textId="77777777" w:rsidR="00C90321" w:rsidRPr="00CB5652" w:rsidRDefault="00C90321" w:rsidP="00C90321">
      <w:pPr>
        <w:widowControl w:val="0"/>
        <w:autoSpaceDE w:val="0"/>
        <w:autoSpaceDN w:val="0"/>
        <w:adjustRightInd w:val="0"/>
        <w:jc w:val="both"/>
        <w:rPr>
          <w:rFonts w:ascii="Times" w:hAnsi="Times" w:cs="Times"/>
          <w:sz w:val="22"/>
          <w:lang w:val="fr-FR"/>
        </w:rPr>
      </w:pPr>
    </w:p>
    <w:p w14:paraId="6AC4990D" w14:textId="2BCC6BCB" w:rsidR="00C90321" w:rsidRPr="00FB718B" w:rsidRDefault="00C90321" w:rsidP="00C90321">
      <w:pPr>
        <w:widowControl w:val="0"/>
        <w:autoSpaceDE w:val="0"/>
        <w:autoSpaceDN w:val="0"/>
        <w:adjustRightInd w:val="0"/>
        <w:jc w:val="both"/>
        <w:rPr>
          <w:rFonts w:cs="Arial"/>
          <w:sz w:val="24"/>
          <w:lang w:val="fr-FR"/>
        </w:rPr>
      </w:pPr>
      <w:r w:rsidRPr="00FB718B">
        <w:rPr>
          <w:rFonts w:cs="Arial"/>
          <w:sz w:val="22"/>
          <w:szCs w:val="21"/>
          <w:lang w:val="fr-FR"/>
        </w:rPr>
        <w:t>Limiter d’ici la fin du siècle la hausse des températures à 2°C suppose aussi de réduire les émissions mondiales de GES de 40 % à 70 % d’ici 2050 pour qu’elles atteignent un niveau « proche de zéro » d’ici la fin du siècle</w:t>
      </w:r>
      <w:r w:rsidRPr="00FB718B">
        <w:rPr>
          <w:rStyle w:val="Marquenotebasde"/>
          <w:rFonts w:cs="Arial"/>
          <w:sz w:val="22"/>
          <w:szCs w:val="21"/>
          <w:lang w:val="fr-FR"/>
        </w:rPr>
        <w:footnoteReference w:id="20"/>
      </w:r>
      <w:r w:rsidRPr="00FB718B">
        <w:rPr>
          <w:rFonts w:cs="Arial"/>
          <w:sz w:val="22"/>
          <w:szCs w:val="21"/>
          <w:lang w:val="fr-FR"/>
        </w:rPr>
        <w:t>. Pour cela, le dernier rapport du GIEC affirme qu’il faudra multiplier l’utilisation des ressources sans carbone par quatre d’ici à 2050 pour maîtriser la hausse globale de</w:t>
      </w:r>
      <w:r w:rsidR="003D39F9">
        <w:rPr>
          <w:rFonts w:cs="Arial"/>
          <w:sz w:val="22"/>
          <w:szCs w:val="21"/>
          <w:lang w:val="fr-FR"/>
        </w:rPr>
        <w:t xml:space="preserve">s températures en deçà de 2°C. </w:t>
      </w:r>
      <w:r w:rsidR="003520E3">
        <w:rPr>
          <w:rFonts w:cs="Arial"/>
          <w:sz w:val="22"/>
          <w:szCs w:val="21"/>
          <w:lang w:val="fr-FR"/>
        </w:rPr>
        <w:t>L</w:t>
      </w:r>
      <w:r w:rsidR="000231DC" w:rsidRPr="00FB718B">
        <w:rPr>
          <w:rFonts w:cs="Arial"/>
          <w:sz w:val="22"/>
          <w:szCs w:val="21"/>
          <w:lang w:val="fr-FR"/>
        </w:rPr>
        <w:t xml:space="preserve">’Agence Internationale de l’Energie souligne que stabiliser le changement climatique en-deca de 2°C </w:t>
      </w:r>
      <w:r w:rsidR="000528A4">
        <w:rPr>
          <w:rFonts w:cs="Arial"/>
          <w:sz w:val="22"/>
          <w:szCs w:val="21"/>
          <w:lang w:val="fr-FR"/>
        </w:rPr>
        <w:t xml:space="preserve">et respecter le budget carbone </w:t>
      </w:r>
      <w:r w:rsidR="000231DC" w:rsidRPr="00FB718B">
        <w:rPr>
          <w:rFonts w:cs="Arial"/>
          <w:sz w:val="22"/>
          <w:szCs w:val="21"/>
          <w:lang w:val="fr-FR"/>
        </w:rPr>
        <w:t>implique de laisser</w:t>
      </w:r>
      <w:r w:rsidR="009F7C47" w:rsidRPr="00FB718B">
        <w:rPr>
          <w:rFonts w:cs="Arial"/>
          <w:sz w:val="22"/>
          <w:szCs w:val="21"/>
          <w:lang w:val="fr-FR"/>
        </w:rPr>
        <w:t xml:space="preserve"> dans le sol</w:t>
      </w:r>
      <w:r w:rsidR="000231DC" w:rsidRPr="00FB718B">
        <w:rPr>
          <w:rFonts w:cs="Arial"/>
          <w:sz w:val="22"/>
          <w:szCs w:val="21"/>
          <w:lang w:val="fr-FR"/>
        </w:rPr>
        <w:t xml:space="preserve"> 2/3 des réserves mondiales et connues en matière d’</w:t>
      </w:r>
      <w:r w:rsidRPr="00FB718B">
        <w:rPr>
          <w:rFonts w:cs="Arial"/>
          <w:sz w:val="22"/>
          <w:szCs w:val="21"/>
          <w:lang w:val="fr-FR"/>
        </w:rPr>
        <w:t>énergies fossiles</w:t>
      </w:r>
      <w:r w:rsidRPr="00FB718B">
        <w:rPr>
          <w:rFonts w:cs="Arial"/>
          <w:sz w:val="24"/>
          <w:lang w:val="fr-FR"/>
        </w:rPr>
        <w:t xml:space="preserve">. </w:t>
      </w:r>
    </w:p>
    <w:p w14:paraId="45615296" w14:textId="5C5013A6" w:rsidR="006238AB" w:rsidRPr="00CB5652" w:rsidRDefault="007730EA" w:rsidP="00714E50">
      <w:pPr>
        <w:pStyle w:val="CorpsCP"/>
        <w:rPr>
          <w:rFonts w:cs="Arial"/>
          <w:szCs w:val="21"/>
          <w:lang w:val="fr-FR"/>
        </w:rPr>
      </w:pPr>
      <w:r w:rsidRPr="00FB718B">
        <w:rPr>
          <w:rFonts w:cs="Arial"/>
          <w:noProof/>
          <w:sz w:val="22"/>
          <w:szCs w:val="21"/>
          <w:lang w:val="fr-FR" w:eastAsia="fr-FR"/>
        </w:rPr>
        <w:drawing>
          <wp:anchor distT="0" distB="0" distL="114300" distR="114300" simplePos="0" relativeHeight="251685888" behindDoc="0" locked="0" layoutInCell="1" allowOverlap="1" wp14:anchorId="5314BD4F" wp14:editId="070EBD65">
            <wp:simplePos x="0" y="0"/>
            <wp:positionH relativeFrom="column">
              <wp:posOffset>1266825</wp:posOffset>
            </wp:positionH>
            <wp:positionV relativeFrom="paragraph">
              <wp:posOffset>121920</wp:posOffset>
            </wp:positionV>
            <wp:extent cx="3628390" cy="1527810"/>
            <wp:effectExtent l="0" t="0" r="3810" b="0"/>
            <wp:wrapTight wrapText="bothSides">
              <wp:wrapPolygon edited="0">
                <wp:start x="0" y="0"/>
                <wp:lineTo x="0" y="21187"/>
                <wp:lineTo x="21471" y="21187"/>
                <wp:lineTo x="21471"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urnable-coal.jpg"/>
                    <pic:cNvPicPr/>
                  </pic:nvPicPr>
                  <pic:blipFill>
                    <a:blip r:embed="rId13">
                      <a:extLst>
                        <a:ext uri="{28A0092B-C50C-407E-A947-70E740481C1C}">
                          <a14:useLocalDpi xmlns:a14="http://schemas.microsoft.com/office/drawing/2010/main" val="0"/>
                        </a:ext>
                      </a:extLst>
                    </a:blip>
                    <a:stretch>
                      <a:fillRect/>
                    </a:stretch>
                  </pic:blipFill>
                  <pic:spPr>
                    <a:xfrm>
                      <a:off x="0" y="0"/>
                      <a:ext cx="3628390" cy="1527810"/>
                    </a:xfrm>
                    <a:prstGeom prst="rect">
                      <a:avLst/>
                    </a:prstGeom>
                  </pic:spPr>
                </pic:pic>
              </a:graphicData>
            </a:graphic>
            <wp14:sizeRelH relativeFrom="page">
              <wp14:pctWidth>0</wp14:pctWidth>
            </wp14:sizeRelH>
            <wp14:sizeRelV relativeFrom="page">
              <wp14:pctHeight>0</wp14:pctHeight>
            </wp14:sizeRelV>
          </wp:anchor>
        </w:drawing>
      </w:r>
    </w:p>
    <w:p w14:paraId="41AA15F1" w14:textId="77777777" w:rsidR="006238AB" w:rsidRPr="00CB5652" w:rsidRDefault="006238AB" w:rsidP="00714E50">
      <w:pPr>
        <w:pStyle w:val="CorpsCP"/>
        <w:rPr>
          <w:rFonts w:cs="Arial"/>
          <w:szCs w:val="21"/>
          <w:lang w:val="fr-FR"/>
        </w:rPr>
      </w:pPr>
    </w:p>
    <w:p w14:paraId="35188309" w14:textId="77777777" w:rsidR="006238AB" w:rsidRPr="00CB5652" w:rsidRDefault="006238AB" w:rsidP="00714E50">
      <w:pPr>
        <w:pStyle w:val="CorpsCP"/>
        <w:rPr>
          <w:rFonts w:cs="Arial"/>
          <w:szCs w:val="21"/>
          <w:lang w:val="fr-FR"/>
        </w:rPr>
      </w:pPr>
    </w:p>
    <w:p w14:paraId="4AB014A4" w14:textId="77777777" w:rsidR="006238AB" w:rsidRPr="00CB5652" w:rsidRDefault="006238AB" w:rsidP="00714E50">
      <w:pPr>
        <w:pStyle w:val="CorpsCP"/>
        <w:rPr>
          <w:rFonts w:cs="Arial"/>
          <w:szCs w:val="21"/>
          <w:lang w:val="fr-FR"/>
        </w:rPr>
      </w:pPr>
    </w:p>
    <w:p w14:paraId="6014A7AD" w14:textId="77777777" w:rsidR="006238AB" w:rsidRPr="00CB5652" w:rsidRDefault="006238AB" w:rsidP="00714E50">
      <w:pPr>
        <w:pStyle w:val="CorpsCP"/>
        <w:rPr>
          <w:rFonts w:cs="Arial"/>
          <w:szCs w:val="21"/>
          <w:lang w:val="fr-FR"/>
        </w:rPr>
      </w:pPr>
    </w:p>
    <w:p w14:paraId="1371785C" w14:textId="77777777" w:rsidR="006238AB" w:rsidRPr="00CB5652" w:rsidRDefault="006238AB" w:rsidP="00714E50">
      <w:pPr>
        <w:pStyle w:val="CorpsCP"/>
        <w:rPr>
          <w:rFonts w:cs="Arial"/>
          <w:szCs w:val="21"/>
          <w:lang w:val="fr-FR"/>
        </w:rPr>
      </w:pPr>
    </w:p>
    <w:p w14:paraId="75C350C2" w14:textId="64B4DFEB" w:rsidR="00FD5E45" w:rsidRPr="000528A4" w:rsidRDefault="00D32C8D" w:rsidP="00714E50">
      <w:pPr>
        <w:pStyle w:val="CorpsCP"/>
        <w:rPr>
          <w:rFonts w:cs="Arial"/>
          <w:sz w:val="22"/>
          <w:szCs w:val="21"/>
          <w:lang w:val="fr-FR"/>
        </w:rPr>
      </w:pPr>
      <w:r w:rsidRPr="000528A4">
        <w:rPr>
          <w:rFonts w:cs="Arial"/>
          <w:sz w:val="22"/>
          <w:szCs w:val="21"/>
          <w:lang w:val="fr-FR"/>
        </w:rPr>
        <w:t>Le</w:t>
      </w:r>
      <w:r w:rsidR="00C90321" w:rsidRPr="000528A4">
        <w:rPr>
          <w:rFonts w:cs="Arial"/>
          <w:sz w:val="22"/>
          <w:szCs w:val="21"/>
          <w:lang w:val="fr-FR"/>
        </w:rPr>
        <w:t xml:space="preserve"> charbon </w:t>
      </w:r>
      <w:r w:rsidR="00432AC4" w:rsidRPr="000528A4">
        <w:rPr>
          <w:rFonts w:cs="Arial"/>
          <w:sz w:val="22"/>
          <w:szCs w:val="21"/>
          <w:lang w:val="fr-FR"/>
        </w:rPr>
        <w:t xml:space="preserve">représente 40% de la production électrique mondiale et 72% des émissions de CO2. Il </w:t>
      </w:r>
      <w:r w:rsidR="00C90321" w:rsidRPr="000528A4">
        <w:rPr>
          <w:rFonts w:cs="Arial"/>
          <w:sz w:val="22"/>
          <w:szCs w:val="21"/>
          <w:lang w:val="fr-FR"/>
        </w:rPr>
        <w:t>reste la principale source d’énergie pour produire de l'électricité dans les pays en développement</w:t>
      </w:r>
      <w:r w:rsidR="00C90321" w:rsidRPr="000528A4">
        <w:rPr>
          <w:rStyle w:val="Marquenotebasde"/>
          <w:rFonts w:cs="Arial"/>
          <w:sz w:val="22"/>
          <w:szCs w:val="21"/>
          <w:lang w:val="fr-FR"/>
        </w:rPr>
        <w:footnoteReference w:id="21"/>
      </w:r>
      <w:r w:rsidR="00C90321" w:rsidRPr="000528A4">
        <w:rPr>
          <w:rFonts w:cs="Arial"/>
          <w:sz w:val="22"/>
          <w:szCs w:val="21"/>
          <w:lang w:val="fr-FR"/>
        </w:rPr>
        <w:t>.</w:t>
      </w:r>
      <w:r w:rsidR="00432AC4" w:rsidRPr="000528A4">
        <w:rPr>
          <w:rFonts w:cs="Arial"/>
          <w:sz w:val="22"/>
          <w:szCs w:val="21"/>
          <w:lang w:val="fr-FR"/>
        </w:rPr>
        <w:t xml:space="preserve"> </w:t>
      </w:r>
      <w:r w:rsidR="00C90321" w:rsidRPr="000528A4">
        <w:rPr>
          <w:rFonts w:cs="Arial"/>
          <w:sz w:val="22"/>
          <w:szCs w:val="21"/>
          <w:lang w:val="fr-FR"/>
        </w:rPr>
        <w:t xml:space="preserve"> Le charbon subventionné, les branchements anarchiques aux réseaux de distribution et le</w:t>
      </w:r>
      <w:r w:rsidR="00934306">
        <w:rPr>
          <w:rFonts w:cs="Arial"/>
          <w:sz w:val="22"/>
          <w:szCs w:val="21"/>
          <w:lang w:val="fr-FR"/>
        </w:rPr>
        <w:t>s méthodes de</w:t>
      </w:r>
      <w:r w:rsidR="00C90321" w:rsidRPr="000528A4">
        <w:rPr>
          <w:rFonts w:cs="Arial"/>
          <w:sz w:val="22"/>
          <w:szCs w:val="21"/>
          <w:lang w:val="fr-FR"/>
        </w:rPr>
        <w:t xml:space="preserve"> chauffage et la cuisson inefficaces demeurent la norme. Fortement émettrices de gaz à effet de serre (GES), ces énergies conventionnelles concourent</w:t>
      </w:r>
      <w:r w:rsidR="00DC17E4">
        <w:rPr>
          <w:rFonts w:cs="Arial"/>
          <w:sz w:val="22"/>
          <w:szCs w:val="21"/>
          <w:lang w:val="fr-FR"/>
        </w:rPr>
        <w:t xml:space="preserve"> à l’effet de serre </w:t>
      </w:r>
      <w:r w:rsidR="00C90321" w:rsidRPr="000528A4">
        <w:rPr>
          <w:rFonts w:cs="Arial"/>
          <w:sz w:val="22"/>
          <w:szCs w:val="21"/>
          <w:lang w:val="fr-FR"/>
        </w:rPr>
        <w:t xml:space="preserve">et renforcent la vulnérabilité des populations déjà marginalisées. </w:t>
      </w:r>
      <w:r w:rsidR="00714E50" w:rsidRPr="000528A4">
        <w:rPr>
          <w:rFonts w:cs="Arial"/>
          <w:sz w:val="22"/>
          <w:szCs w:val="21"/>
          <w:lang w:val="fr-FR"/>
        </w:rPr>
        <w:t xml:space="preserve">Le charbon est en grande partie responsable des décès liés aux problèmes respiratoires enregistrés en Afrique. </w:t>
      </w:r>
    </w:p>
    <w:p w14:paraId="51A61F3C" w14:textId="1CD5460B" w:rsidR="003D23D0" w:rsidRPr="000528A4" w:rsidRDefault="003D23D0" w:rsidP="003434D2">
      <w:pPr>
        <w:pStyle w:val="CorpsCP"/>
        <w:rPr>
          <w:rFonts w:cs="Arial"/>
          <w:sz w:val="22"/>
          <w:szCs w:val="22"/>
          <w:lang w:val="fr-FR"/>
        </w:rPr>
      </w:pPr>
      <w:r w:rsidRPr="000528A4">
        <w:rPr>
          <w:rFonts w:cs="Arial"/>
          <w:sz w:val="22"/>
          <w:szCs w:val="21"/>
          <w:lang w:val="fr-FR"/>
        </w:rPr>
        <w:t>De manière générale,</w:t>
      </w:r>
      <w:r w:rsidR="00E26955" w:rsidRPr="000528A4">
        <w:rPr>
          <w:rFonts w:cs="Arial"/>
          <w:sz w:val="22"/>
          <w:szCs w:val="21"/>
          <w:lang w:val="fr-FR"/>
        </w:rPr>
        <w:t xml:space="preserve"> </w:t>
      </w:r>
      <w:r w:rsidRPr="000528A4">
        <w:rPr>
          <w:rFonts w:cs="Arial"/>
          <w:sz w:val="22"/>
          <w:szCs w:val="21"/>
          <w:lang w:val="fr-FR"/>
        </w:rPr>
        <w:t>l</w:t>
      </w:r>
      <w:r w:rsidR="00714E50" w:rsidRPr="000528A4">
        <w:rPr>
          <w:rFonts w:cs="Arial"/>
          <w:sz w:val="22"/>
          <w:szCs w:val="21"/>
          <w:lang w:val="fr-FR"/>
        </w:rPr>
        <w:t>’</w:t>
      </w:r>
      <w:r w:rsidRPr="000528A4">
        <w:rPr>
          <w:rFonts w:cs="Arial"/>
          <w:sz w:val="22"/>
          <w:szCs w:val="21"/>
          <w:lang w:val="fr-FR"/>
        </w:rPr>
        <w:t xml:space="preserve">Afrique a un </w:t>
      </w:r>
      <w:r w:rsidR="00C90321" w:rsidRPr="000528A4">
        <w:rPr>
          <w:rFonts w:cs="Arial"/>
          <w:sz w:val="22"/>
          <w:szCs w:val="21"/>
          <w:lang w:val="fr-FR"/>
        </w:rPr>
        <w:t xml:space="preserve">accès </w:t>
      </w:r>
      <w:r w:rsidRPr="000528A4">
        <w:rPr>
          <w:rFonts w:cs="Arial"/>
          <w:sz w:val="22"/>
          <w:szCs w:val="21"/>
          <w:lang w:val="fr-FR"/>
        </w:rPr>
        <w:t xml:space="preserve">encore trop </w:t>
      </w:r>
      <w:r w:rsidR="00C90321" w:rsidRPr="000528A4">
        <w:rPr>
          <w:rFonts w:cs="Arial"/>
          <w:sz w:val="22"/>
          <w:szCs w:val="21"/>
          <w:lang w:val="fr-FR"/>
        </w:rPr>
        <w:t>limité à l’énergie</w:t>
      </w:r>
      <w:r w:rsidRPr="000528A4">
        <w:rPr>
          <w:rFonts w:cs="Arial"/>
          <w:sz w:val="22"/>
          <w:szCs w:val="21"/>
          <w:lang w:val="fr-FR"/>
        </w:rPr>
        <w:t>.</w:t>
      </w:r>
      <w:r w:rsidR="00A7225D" w:rsidRPr="000528A4">
        <w:rPr>
          <w:rFonts w:cs="Arial"/>
          <w:sz w:val="22"/>
          <w:szCs w:val="21"/>
          <w:lang w:val="fr-FR"/>
        </w:rPr>
        <w:t xml:space="preserve"> Le continent abrite 14% de la population mondiale et pourtant, ne représente que 6% de la consommation énergétique mondiale</w:t>
      </w:r>
      <w:r w:rsidR="006E6FB3" w:rsidRPr="000528A4">
        <w:rPr>
          <w:rFonts w:cs="Arial"/>
          <w:sz w:val="22"/>
          <w:szCs w:val="21"/>
          <w:lang w:val="fr-FR"/>
        </w:rPr>
        <w:t xml:space="preserve">. </w:t>
      </w:r>
      <w:r w:rsidR="00FD5E45" w:rsidRPr="000528A4">
        <w:rPr>
          <w:rFonts w:cs="Arial"/>
          <w:sz w:val="22"/>
          <w:szCs w:val="21"/>
          <w:lang w:val="fr-FR"/>
        </w:rPr>
        <w:t xml:space="preserve">Cette année encore, 70% de la population en Afrique subsaharienne n’a toujours pas accès à l’électricité et cuisine au bois de chauffe. </w:t>
      </w:r>
      <w:r w:rsidR="00744DEE" w:rsidRPr="000528A4">
        <w:rPr>
          <w:rFonts w:cs="Arial"/>
          <w:sz w:val="22"/>
          <w:szCs w:val="21"/>
          <w:lang w:val="fr-FR"/>
        </w:rPr>
        <w:t xml:space="preserve">En d’autre termes, </w:t>
      </w:r>
      <w:r w:rsidR="00FD5E45" w:rsidRPr="000528A4">
        <w:rPr>
          <w:rFonts w:cs="Arial"/>
          <w:sz w:val="22"/>
          <w:szCs w:val="21"/>
          <w:lang w:val="fr-FR"/>
        </w:rPr>
        <w:t xml:space="preserve">70% de </w:t>
      </w:r>
      <w:r w:rsidR="00FD5E45" w:rsidRPr="000528A4">
        <w:rPr>
          <w:rFonts w:cs="Arial"/>
          <w:sz w:val="22"/>
          <w:szCs w:val="22"/>
          <w:lang w:val="fr-FR"/>
        </w:rPr>
        <w:lastRenderedPageBreak/>
        <w:t>la population exposée à des fumées de cuisson de 3 à 7 heures par jour, responsables de maladies respiratoires qui tuent chaque année plus que le sida, la tuberculose et la malaria combinées, selon l’Organisation Mondiale pour la Santé</w:t>
      </w:r>
      <w:r w:rsidR="00FD5E45" w:rsidRPr="000528A4">
        <w:rPr>
          <w:sz w:val="22"/>
          <w:szCs w:val="22"/>
          <w:vertAlign w:val="superscript"/>
          <w:lang w:val="fr-FR"/>
        </w:rPr>
        <w:footnoteReference w:id="22"/>
      </w:r>
      <w:r w:rsidR="00FD5E45" w:rsidRPr="000528A4">
        <w:rPr>
          <w:rFonts w:cs="Arial"/>
          <w:sz w:val="22"/>
          <w:szCs w:val="22"/>
          <w:vertAlign w:val="superscript"/>
          <w:lang w:val="fr-FR"/>
        </w:rPr>
        <w:t>.</w:t>
      </w:r>
      <w:r w:rsidR="00FD5E45" w:rsidRPr="000528A4">
        <w:rPr>
          <w:rFonts w:cs="Arial"/>
          <w:sz w:val="22"/>
          <w:szCs w:val="22"/>
          <w:lang w:val="fr-FR"/>
        </w:rPr>
        <w:t xml:space="preserve"> La pollution intérieure liée à la combustion de biomasse (bois, déjections animales et charbon) est  par exemple responsable aujourd’hui de la mort de plus de 4 millions de personnes</w:t>
      </w:r>
      <w:r w:rsidR="00FD5E45" w:rsidRPr="002002D9">
        <w:rPr>
          <w:sz w:val="22"/>
          <w:szCs w:val="22"/>
          <w:vertAlign w:val="superscript"/>
          <w:lang w:val="fr-FR"/>
        </w:rPr>
        <w:footnoteReference w:id="23"/>
      </w:r>
      <w:r w:rsidR="00FD5E45" w:rsidRPr="002002D9">
        <w:rPr>
          <w:rFonts w:cs="Arial"/>
          <w:sz w:val="22"/>
          <w:szCs w:val="22"/>
          <w:vertAlign w:val="superscript"/>
          <w:lang w:val="fr-FR"/>
        </w:rPr>
        <w:t xml:space="preserve"> </w:t>
      </w:r>
      <w:r w:rsidR="00FD5E45" w:rsidRPr="000528A4">
        <w:rPr>
          <w:rFonts w:cs="Arial"/>
          <w:sz w:val="22"/>
          <w:szCs w:val="22"/>
          <w:lang w:val="fr-FR"/>
        </w:rPr>
        <w:t xml:space="preserve">par an. Les conséquences négatives, en termes de santé, de coût et d'éducation, sont importantes. </w:t>
      </w:r>
    </w:p>
    <w:p w14:paraId="13307C17" w14:textId="0FA0844A" w:rsidR="00C90321" w:rsidRPr="000528A4" w:rsidRDefault="003D23D0" w:rsidP="00C90321">
      <w:pPr>
        <w:widowControl w:val="0"/>
        <w:autoSpaceDE w:val="0"/>
        <w:autoSpaceDN w:val="0"/>
        <w:adjustRightInd w:val="0"/>
        <w:jc w:val="both"/>
        <w:rPr>
          <w:rFonts w:cs="Arial"/>
          <w:sz w:val="22"/>
          <w:szCs w:val="22"/>
          <w:lang w:val="fr-FR"/>
        </w:rPr>
      </w:pPr>
      <w:r w:rsidRPr="000528A4">
        <w:rPr>
          <w:rFonts w:cs="Arial"/>
          <w:sz w:val="22"/>
          <w:szCs w:val="22"/>
          <w:lang w:val="fr-FR"/>
        </w:rPr>
        <w:t>Cela</w:t>
      </w:r>
      <w:r w:rsidR="00C90321" w:rsidRPr="000528A4">
        <w:rPr>
          <w:rFonts w:cs="Arial"/>
          <w:sz w:val="22"/>
          <w:szCs w:val="22"/>
          <w:lang w:val="fr-FR"/>
        </w:rPr>
        <w:t xml:space="preserve"> exerce une pression accrue sur les ressources naturelles comme, par exemple un recours accru à la biomasse sans gestion durable. Ceci renforce les phénomènes de déforestation et désertification qui accentuent le recul de la couverture végétale, ce qui à la fois relâche du carbone dans l’atmosphère et exacerbe les impacts des changements climatiques. </w:t>
      </w:r>
    </w:p>
    <w:p w14:paraId="4C85A93D" w14:textId="2515FFA8" w:rsidR="00DC2339" w:rsidRPr="00CB5652" w:rsidRDefault="00DC2339">
      <w:pPr>
        <w:spacing w:after="0" w:line="240" w:lineRule="auto"/>
        <w:rPr>
          <w:rStyle w:val="Titredulivre"/>
          <w:b w:val="0"/>
          <w:sz w:val="24"/>
          <w:lang w:val="fr-FR"/>
        </w:rPr>
      </w:pPr>
      <w:r w:rsidRPr="00CB5652">
        <w:rPr>
          <w:rStyle w:val="Titredulivre"/>
          <w:b w:val="0"/>
          <w:sz w:val="24"/>
          <w:lang w:val="fr-FR"/>
        </w:rPr>
        <w:br w:type="page"/>
      </w:r>
    </w:p>
    <w:p w14:paraId="582D53C4" w14:textId="6EBD540F" w:rsidR="008A22DA" w:rsidRPr="00CB5652" w:rsidRDefault="008A22DA" w:rsidP="00B20317">
      <w:pPr>
        <w:widowControl w:val="0"/>
        <w:autoSpaceDE w:val="0"/>
        <w:autoSpaceDN w:val="0"/>
        <w:adjustRightInd w:val="0"/>
        <w:spacing w:before="200"/>
        <w:rPr>
          <w:rStyle w:val="Titredulivre"/>
          <w:rFonts w:ascii="Helvetica" w:eastAsia="Arial Unicode MS" w:hAnsi="Helvetica"/>
          <w:bCs w:val="0"/>
          <w:color w:val="auto"/>
          <w:spacing w:val="0"/>
          <w:kern w:val="32"/>
          <w:sz w:val="36"/>
          <w:szCs w:val="32"/>
          <w:lang w:val="fr-FR"/>
        </w:rPr>
      </w:pPr>
      <w:r w:rsidRPr="00CB5652">
        <w:rPr>
          <w:rStyle w:val="Titredulivre"/>
          <w:rFonts w:ascii="Helvetica" w:eastAsia="Arial Unicode MS" w:hAnsi="Helvetica"/>
          <w:bCs w:val="0"/>
          <w:color w:val="auto"/>
          <w:spacing w:val="0"/>
          <w:kern w:val="32"/>
          <w:sz w:val="36"/>
          <w:szCs w:val="32"/>
          <w:lang w:val="fr-FR"/>
        </w:rPr>
        <w:lastRenderedPageBreak/>
        <w:t xml:space="preserve">La lutte contre les changements climatiques, </w:t>
      </w:r>
      <w:r w:rsidR="00B270E2">
        <w:rPr>
          <w:rStyle w:val="Titredulivre"/>
          <w:rFonts w:ascii="Helvetica" w:eastAsia="Arial Unicode MS" w:hAnsi="Helvetica"/>
          <w:bCs w:val="0"/>
          <w:color w:val="auto"/>
          <w:spacing w:val="0"/>
          <w:kern w:val="32"/>
          <w:sz w:val="36"/>
          <w:szCs w:val="32"/>
          <w:lang w:val="fr-FR"/>
        </w:rPr>
        <w:t>un vecteur de</w:t>
      </w:r>
      <w:r w:rsidRPr="00CB5652">
        <w:rPr>
          <w:rStyle w:val="Titredulivre"/>
          <w:rFonts w:ascii="Helvetica" w:eastAsia="Arial Unicode MS" w:hAnsi="Helvetica"/>
          <w:bCs w:val="0"/>
          <w:color w:val="auto"/>
          <w:spacing w:val="0"/>
          <w:kern w:val="32"/>
          <w:sz w:val="36"/>
          <w:szCs w:val="32"/>
          <w:lang w:val="fr-FR"/>
        </w:rPr>
        <w:t xml:space="preserve"> développement plus durable</w:t>
      </w:r>
      <w:r w:rsidR="00316C63">
        <w:rPr>
          <w:rStyle w:val="Titredulivre"/>
          <w:rFonts w:ascii="Helvetica" w:eastAsia="Arial Unicode MS" w:hAnsi="Helvetica"/>
          <w:bCs w:val="0"/>
          <w:color w:val="auto"/>
          <w:spacing w:val="0"/>
          <w:kern w:val="32"/>
          <w:sz w:val="36"/>
          <w:szCs w:val="32"/>
          <w:lang w:val="fr-FR"/>
        </w:rPr>
        <w:t xml:space="preserve"> pour tous</w:t>
      </w:r>
    </w:p>
    <w:p w14:paraId="6DAF9479" w14:textId="7573949E" w:rsidR="00941B64" w:rsidRPr="006B54A3" w:rsidRDefault="002E3DCE" w:rsidP="006B54A3">
      <w:pPr>
        <w:widowControl w:val="0"/>
        <w:autoSpaceDE w:val="0"/>
        <w:autoSpaceDN w:val="0"/>
        <w:adjustRightInd w:val="0"/>
        <w:jc w:val="both"/>
        <w:rPr>
          <w:rStyle w:val="Titredulivre"/>
          <w:rFonts w:cs="Arial"/>
          <w:b w:val="0"/>
          <w:bCs w:val="0"/>
          <w:smallCaps w:val="0"/>
          <w:color w:val="auto"/>
          <w:spacing w:val="0"/>
          <w:sz w:val="22"/>
          <w:szCs w:val="21"/>
          <w:lang w:val="fr-FR"/>
        </w:rPr>
      </w:pPr>
      <w:r w:rsidRPr="00CB5652">
        <w:rPr>
          <w:rFonts w:cs="Arial"/>
          <w:sz w:val="22"/>
          <w:szCs w:val="21"/>
          <w:lang w:val="fr-FR"/>
        </w:rPr>
        <w:t xml:space="preserve">La conjonction de la crise </w:t>
      </w:r>
      <w:r w:rsidR="00C859F6">
        <w:rPr>
          <w:rFonts w:cs="Arial"/>
          <w:sz w:val="22"/>
          <w:szCs w:val="21"/>
          <w:lang w:val="fr-FR"/>
        </w:rPr>
        <w:t xml:space="preserve">énergétique, de la crise </w:t>
      </w:r>
      <w:r w:rsidRPr="00CB5652">
        <w:rPr>
          <w:rFonts w:cs="Arial"/>
          <w:sz w:val="22"/>
          <w:szCs w:val="21"/>
          <w:lang w:val="fr-FR"/>
        </w:rPr>
        <w:t>climatique avec celle de la pauvreté oblige la communauté internationale à repenser les modèles de développement en profondeur. Les impacts décrits précédemment illustrent l'impossibilité de penser c</w:t>
      </w:r>
      <w:r w:rsidR="009452C0">
        <w:rPr>
          <w:rFonts w:cs="Arial"/>
          <w:sz w:val="22"/>
          <w:szCs w:val="21"/>
          <w:lang w:val="fr-FR"/>
        </w:rPr>
        <w:t>es problématiques séparément. Au contraire, la</w:t>
      </w:r>
      <w:r w:rsidRPr="00CB5652">
        <w:rPr>
          <w:rFonts w:cs="Arial"/>
          <w:sz w:val="22"/>
          <w:szCs w:val="21"/>
          <w:lang w:val="fr-FR"/>
        </w:rPr>
        <w:t xml:space="preserve"> lutte </w:t>
      </w:r>
      <w:r w:rsidR="009452C0">
        <w:rPr>
          <w:rFonts w:cs="Arial"/>
          <w:sz w:val="22"/>
          <w:szCs w:val="21"/>
          <w:lang w:val="fr-FR"/>
        </w:rPr>
        <w:t xml:space="preserve">combinée </w:t>
      </w:r>
      <w:r w:rsidRPr="00CB5652">
        <w:rPr>
          <w:rFonts w:cs="Arial"/>
          <w:sz w:val="22"/>
          <w:szCs w:val="21"/>
          <w:lang w:val="fr-FR"/>
        </w:rPr>
        <w:t>contre ces trois crises pourrait déboucher sur l’accès à l’énergie pour tous et pour longtemps, vers moins de vulnérabilité</w:t>
      </w:r>
      <w:r w:rsidR="002525CA">
        <w:rPr>
          <w:rFonts w:cs="Arial"/>
          <w:sz w:val="22"/>
          <w:szCs w:val="21"/>
          <w:lang w:val="fr-FR"/>
        </w:rPr>
        <w:t xml:space="preserve"> et </w:t>
      </w:r>
      <w:proofErr w:type="spellStart"/>
      <w:r w:rsidR="002525CA">
        <w:rPr>
          <w:rFonts w:cs="Arial"/>
          <w:sz w:val="22"/>
          <w:szCs w:val="21"/>
          <w:lang w:val="fr-FR"/>
        </w:rPr>
        <w:t>depauvreté</w:t>
      </w:r>
      <w:proofErr w:type="spellEnd"/>
      <w:r w:rsidRPr="00CB5652">
        <w:rPr>
          <w:rFonts w:cs="Arial"/>
          <w:sz w:val="22"/>
          <w:szCs w:val="21"/>
          <w:lang w:val="fr-FR"/>
        </w:rPr>
        <w:t xml:space="preserve"> e</w:t>
      </w:r>
      <w:r w:rsidR="006B54A3">
        <w:rPr>
          <w:rFonts w:cs="Arial"/>
          <w:sz w:val="22"/>
          <w:szCs w:val="21"/>
          <w:lang w:val="fr-FR"/>
        </w:rPr>
        <w:t xml:space="preserve">t plus de développement humain. Il est difficile de faire une liste exhaustive des </w:t>
      </w:r>
      <w:proofErr w:type="spellStart"/>
      <w:r w:rsidR="006B54A3">
        <w:rPr>
          <w:rFonts w:cs="Arial"/>
          <w:sz w:val="22"/>
          <w:szCs w:val="21"/>
          <w:lang w:val="fr-FR"/>
        </w:rPr>
        <w:t>co</w:t>
      </w:r>
      <w:proofErr w:type="spellEnd"/>
      <w:r w:rsidR="006B54A3">
        <w:rPr>
          <w:rFonts w:cs="Arial"/>
          <w:sz w:val="22"/>
          <w:szCs w:val="21"/>
          <w:lang w:val="fr-FR"/>
        </w:rPr>
        <w:t xml:space="preserve">-bénéfices de la lutte contre les changements climatiques pour l’accès à un développement pour tous, plus juste et plus pérenne. Cette note prend pour exemple l’accès à l’énergie renouvelable et les économies d’énergie comme deux outils pour lutter à la fois contre le changement climatique, contre la crise énergétique et contre la pauvreté. </w:t>
      </w:r>
    </w:p>
    <w:p w14:paraId="65741C8B" w14:textId="77777777" w:rsidR="00901130" w:rsidRDefault="00901130" w:rsidP="00E802F0">
      <w:pPr>
        <w:widowControl w:val="0"/>
        <w:autoSpaceDE w:val="0"/>
        <w:autoSpaceDN w:val="0"/>
        <w:adjustRightInd w:val="0"/>
        <w:spacing w:after="120"/>
        <w:jc w:val="both"/>
        <w:rPr>
          <w:rStyle w:val="Titredulivre"/>
          <w:rFonts w:ascii="Helvetica" w:hAnsi="Helvetica"/>
          <w:lang w:val="fr-FR"/>
        </w:rPr>
      </w:pPr>
    </w:p>
    <w:p w14:paraId="5CD95043" w14:textId="6896C649" w:rsidR="00CF2007" w:rsidRPr="00B44C9B" w:rsidRDefault="008219E0" w:rsidP="00E802F0">
      <w:pPr>
        <w:widowControl w:val="0"/>
        <w:autoSpaceDE w:val="0"/>
        <w:autoSpaceDN w:val="0"/>
        <w:adjustRightInd w:val="0"/>
        <w:spacing w:after="120"/>
        <w:jc w:val="both"/>
        <w:rPr>
          <w:rStyle w:val="Titredulivre"/>
          <w:rFonts w:ascii="Helvetica" w:hAnsi="Helvetica"/>
          <w:bCs w:val="0"/>
          <w:sz w:val="22"/>
        </w:rPr>
      </w:pPr>
      <w:r w:rsidRPr="00CB5652">
        <w:rPr>
          <w:rStyle w:val="Titredulivre"/>
          <w:rFonts w:ascii="Helvetica" w:hAnsi="Helvetica"/>
          <w:lang w:val="fr-FR"/>
        </w:rPr>
        <w:t>l’accès à l’énergie pour tous et durablement</w:t>
      </w:r>
      <w:r w:rsidR="00806EE8">
        <w:rPr>
          <w:rStyle w:val="Titredulivre"/>
          <w:rFonts w:ascii="Helvetica" w:hAnsi="Helvetica"/>
          <w:lang w:val="fr-FR"/>
        </w:rPr>
        <w:t> </w:t>
      </w:r>
      <w:r w:rsidR="00806EE8">
        <w:rPr>
          <w:rFonts w:ascii="Calibri" w:hAnsi="Calibri" w:cs="Calibri"/>
          <w:bCs/>
          <w:color w:val="4F81BD"/>
          <w:sz w:val="26"/>
          <w:lang w:val="fr-FR"/>
        </w:rPr>
        <w:t xml:space="preserve">: </w:t>
      </w:r>
      <w:r w:rsidR="00806EE8" w:rsidRPr="00B44C9B">
        <w:rPr>
          <w:rStyle w:val="Titredulivre"/>
          <w:rFonts w:ascii="Helvetica" w:hAnsi="Helvetica"/>
          <w:bCs w:val="0"/>
          <w:sz w:val="22"/>
        </w:rPr>
        <w:t>VECTEUR ET RESULTAT DE LA LUTTE CONTRE LE CHANGEMENT CLIMATIQUE</w:t>
      </w:r>
    </w:p>
    <w:p w14:paraId="7E3229A2" w14:textId="77777777" w:rsidR="00901130" w:rsidRPr="00CB5652" w:rsidRDefault="00901130" w:rsidP="00E802F0">
      <w:pPr>
        <w:widowControl w:val="0"/>
        <w:autoSpaceDE w:val="0"/>
        <w:autoSpaceDN w:val="0"/>
        <w:adjustRightInd w:val="0"/>
        <w:spacing w:after="120"/>
        <w:jc w:val="both"/>
        <w:rPr>
          <w:rFonts w:ascii="Calibri" w:hAnsi="Calibri" w:cs="Calibri"/>
          <w:bCs/>
          <w:color w:val="4F81BD"/>
          <w:sz w:val="26"/>
          <w:lang w:val="fr-FR"/>
        </w:rPr>
      </w:pPr>
    </w:p>
    <w:p w14:paraId="15DBAEAC" w14:textId="364AB756" w:rsidR="008219E0" w:rsidRPr="00CB5652" w:rsidRDefault="008219E0" w:rsidP="008219E0">
      <w:pPr>
        <w:widowControl w:val="0"/>
        <w:autoSpaceDE w:val="0"/>
        <w:autoSpaceDN w:val="0"/>
        <w:adjustRightInd w:val="0"/>
        <w:jc w:val="both"/>
        <w:rPr>
          <w:rFonts w:cs="Arial"/>
          <w:sz w:val="22"/>
          <w:szCs w:val="21"/>
          <w:u w:val="single"/>
          <w:lang w:val="fr-FR"/>
        </w:rPr>
      </w:pPr>
      <w:r w:rsidRPr="00CB5652">
        <w:rPr>
          <w:rFonts w:cs="Arial"/>
          <w:sz w:val="22"/>
          <w:szCs w:val="21"/>
          <w:lang w:val="fr-FR"/>
        </w:rPr>
        <w:t>Selon l’A</w:t>
      </w:r>
      <w:r w:rsidR="00D36DE4">
        <w:rPr>
          <w:rFonts w:cs="Arial"/>
          <w:sz w:val="22"/>
          <w:szCs w:val="21"/>
          <w:lang w:val="fr-FR"/>
        </w:rPr>
        <w:t xml:space="preserve">gence </w:t>
      </w:r>
      <w:r w:rsidRPr="00CB5652">
        <w:rPr>
          <w:rFonts w:cs="Arial"/>
          <w:sz w:val="22"/>
          <w:szCs w:val="21"/>
          <w:lang w:val="fr-FR"/>
        </w:rPr>
        <w:t>I</w:t>
      </w:r>
      <w:r w:rsidR="00D36DE4">
        <w:rPr>
          <w:rFonts w:cs="Arial"/>
          <w:sz w:val="22"/>
          <w:szCs w:val="21"/>
          <w:lang w:val="fr-FR"/>
        </w:rPr>
        <w:t>nternationale de l’</w:t>
      </w:r>
      <w:r w:rsidRPr="00CB5652">
        <w:rPr>
          <w:rFonts w:cs="Arial"/>
          <w:sz w:val="22"/>
          <w:szCs w:val="21"/>
          <w:lang w:val="fr-FR"/>
        </w:rPr>
        <w:t>E</w:t>
      </w:r>
      <w:r w:rsidR="00D36DE4">
        <w:rPr>
          <w:rFonts w:cs="Arial"/>
          <w:sz w:val="22"/>
          <w:szCs w:val="21"/>
          <w:lang w:val="fr-FR"/>
        </w:rPr>
        <w:t>nergie</w:t>
      </w:r>
      <w:r w:rsidRPr="00CB5652">
        <w:rPr>
          <w:rFonts w:cs="Arial"/>
          <w:sz w:val="22"/>
          <w:szCs w:val="21"/>
          <w:lang w:val="fr-FR"/>
        </w:rPr>
        <w:t>, l’Afrique ne représente que 5,8% de la consommation mondiale d’énergie</w:t>
      </w:r>
      <w:r w:rsidRPr="00CB5652">
        <w:rPr>
          <w:rStyle w:val="Marquenotebasde1"/>
          <w:rFonts w:cs="Arial"/>
          <w:sz w:val="22"/>
          <w:szCs w:val="21"/>
          <w:lang w:val="fr-FR"/>
        </w:rPr>
        <w:footnoteReference w:id="24"/>
      </w:r>
      <w:r w:rsidRPr="00CB5652">
        <w:rPr>
          <w:rFonts w:cs="Arial"/>
          <w:sz w:val="22"/>
          <w:szCs w:val="21"/>
          <w:lang w:val="fr-FR"/>
        </w:rPr>
        <w:t xml:space="preserve">, et son accès à celle-ci, notamment à l’électricité, est entravée par ses difficultés économiques et sociales. En outre, l’énergie consommée fait souvent l’objet de pertes importantes et de gaspillage. Dans le secteur industriel, les technologies utilisées  </w:t>
      </w:r>
      <w:r w:rsidR="000B24EE">
        <w:rPr>
          <w:rFonts w:cs="Arial"/>
          <w:sz w:val="22"/>
          <w:szCs w:val="21"/>
          <w:lang w:val="fr-FR"/>
        </w:rPr>
        <w:t xml:space="preserve">- </w:t>
      </w:r>
      <w:r w:rsidRPr="00CB5652">
        <w:rPr>
          <w:rFonts w:cs="Arial"/>
          <w:sz w:val="22"/>
          <w:szCs w:val="21"/>
          <w:lang w:val="fr-FR"/>
        </w:rPr>
        <w:t>souvent vétustes</w:t>
      </w:r>
      <w:r w:rsidR="000B24EE">
        <w:rPr>
          <w:rFonts w:cs="Arial"/>
          <w:sz w:val="22"/>
          <w:szCs w:val="21"/>
          <w:lang w:val="fr-FR"/>
        </w:rPr>
        <w:t xml:space="preserve"> – entraînent</w:t>
      </w:r>
      <w:r w:rsidRPr="00CB5652">
        <w:rPr>
          <w:rFonts w:cs="Arial"/>
          <w:sz w:val="22"/>
          <w:szCs w:val="21"/>
          <w:lang w:val="fr-FR"/>
        </w:rPr>
        <w:t xml:space="preserve"> </w:t>
      </w:r>
      <w:r w:rsidR="00C5430F">
        <w:rPr>
          <w:rFonts w:cs="Arial"/>
          <w:sz w:val="22"/>
          <w:szCs w:val="21"/>
          <w:lang w:val="fr-FR"/>
        </w:rPr>
        <w:t>des</w:t>
      </w:r>
      <w:r w:rsidRPr="00CB5652">
        <w:rPr>
          <w:rFonts w:cs="Arial"/>
          <w:sz w:val="22"/>
          <w:szCs w:val="21"/>
          <w:lang w:val="fr-FR"/>
        </w:rPr>
        <w:t xml:space="preserve"> pertes d’énergie importantes. Associées à des coûts de production élevés </w:t>
      </w:r>
      <w:r w:rsidR="00CE3954" w:rsidRPr="00CB5652">
        <w:rPr>
          <w:rFonts w:cs="Arial"/>
          <w:sz w:val="22"/>
          <w:szCs w:val="21"/>
          <w:lang w:val="fr-FR"/>
        </w:rPr>
        <w:t xml:space="preserve"> </w:t>
      </w:r>
      <w:r w:rsidR="00CE3954">
        <w:rPr>
          <w:rFonts w:cs="Arial"/>
          <w:sz w:val="22"/>
          <w:szCs w:val="21"/>
          <w:lang w:val="fr-FR"/>
        </w:rPr>
        <w:t>de l’énergie</w:t>
      </w:r>
      <w:r w:rsidRPr="00CB5652">
        <w:rPr>
          <w:rFonts w:cs="Arial"/>
          <w:sz w:val="22"/>
          <w:szCs w:val="21"/>
          <w:lang w:val="fr-FR"/>
        </w:rPr>
        <w:t xml:space="preserve">, cela </w:t>
      </w:r>
      <w:r w:rsidR="00DE77B2">
        <w:rPr>
          <w:rFonts w:cs="Arial"/>
          <w:sz w:val="22"/>
          <w:szCs w:val="21"/>
          <w:lang w:val="fr-FR"/>
        </w:rPr>
        <w:t>impacte</w:t>
      </w:r>
      <w:r w:rsidRPr="00CB5652">
        <w:rPr>
          <w:rFonts w:cs="Arial"/>
          <w:sz w:val="22"/>
          <w:szCs w:val="21"/>
          <w:lang w:val="fr-FR"/>
        </w:rPr>
        <w:t xml:space="preserve"> </w:t>
      </w:r>
      <w:r w:rsidR="00DE77B2">
        <w:rPr>
          <w:rFonts w:cs="Arial"/>
          <w:sz w:val="22"/>
          <w:szCs w:val="21"/>
          <w:lang w:val="fr-FR"/>
        </w:rPr>
        <w:t xml:space="preserve">fortement la </w:t>
      </w:r>
      <w:r w:rsidRPr="00CB5652">
        <w:rPr>
          <w:rFonts w:cs="Arial"/>
          <w:sz w:val="22"/>
          <w:szCs w:val="21"/>
          <w:lang w:val="fr-FR"/>
        </w:rPr>
        <w:t xml:space="preserve">compétitivité </w:t>
      </w:r>
      <w:r w:rsidR="0009637B">
        <w:rPr>
          <w:rFonts w:cs="Arial"/>
          <w:sz w:val="22"/>
          <w:szCs w:val="21"/>
          <w:lang w:val="fr-FR"/>
        </w:rPr>
        <w:t>des</w:t>
      </w:r>
      <w:r w:rsidRPr="00CB5652">
        <w:rPr>
          <w:rFonts w:cs="Arial"/>
          <w:sz w:val="22"/>
          <w:szCs w:val="21"/>
          <w:lang w:val="fr-FR"/>
        </w:rPr>
        <w:t xml:space="preserve"> entreprises africaines. La production et la vente sont souvent interrompues ou erratiques et les prix très volatiles et élevés. Par ailleurs, les pointes de consommation, mal gérées, nécessitent de coûteux investissements </w:t>
      </w:r>
      <w:r w:rsidR="00870E71">
        <w:rPr>
          <w:rFonts w:cs="Arial"/>
          <w:sz w:val="22"/>
          <w:szCs w:val="21"/>
          <w:lang w:val="fr-FR"/>
        </w:rPr>
        <w:t xml:space="preserve">dans les réseaux et menacent </w:t>
      </w:r>
      <w:r w:rsidRPr="00CB5652">
        <w:rPr>
          <w:rFonts w:cs="Arial"/>
          <w:sz w:val="22"/>
          <w:szCs w:val="21"/>
          <w:lang w:val="fr-FR"/>
        </w:rPr>
        <w:t>la continuité de l’approvisionnement électrique. Ainsi, alors que la consommation est très faible, elle fait déjà l’objet de rationnement des consommateurs eux-mêmes, confrontés très régulièrement à des pénuries d’énergie et des problèmes de délestage, ainsi qu’à une volatilité des prix de l’énergie. On constate qu’en zone rurale comme en ville, c’est surtout par nécessité — et non par choix — que les consommateurs tendent à restreindre leur consommation d’énergie.</w:t>
      </w:r>
    </w:p>
    <w:p w14:paraId="27C8B67B" w14:textId="2A4500BB" w:rsidR="008219E0" w:rsidRPr="00CB5652" w:rsidRDefault="008219E0" w:rsidP="008219E0">
      <w:pPr>
        <w:widowControl w:val="0"/>
        <w:autoSpaceDE w:val="0"/>
        <w:autoSpaceDN w:val="0"/>
        <w:adjustRightInd w:val="0"/>
        <w:jc w:val="both"/>
        <w:rPr>
          <w:rFonts w:cs="Arial"/>
          <w:sz w:val="22"/>
          <w:szCs w:val="21"/>
          <w:lang w:val="fr-FR"/>
        </w:rPr>
      </w:pPr>
      <w:r w:rsidRPr="00CB5652">
        <w:rPr>
          <w:rFonts w:cs="Arial"/>
          <w:sz w:val="22"/>
          <w:szCs w:val="21"/>
          <w:lang w:val="fr-FR"/>
        </w:rPr>
        <w:t xml:space="preserve">Cette faible consommation d'énergie par habitant caractéristique des pays en développement est bien synonyme de pauvreté – et non d'efficacité. Au contraire, elle s'accompagne même d'une certaine inefficacité dans l'utilisation de ces ressources, </w:t>
      </w:r>
      <w:r w:rsidR="009E70AB">
        <w:rPr>
          <w:rFonts w:cs="Arial"/>
          <w:sz w:val="22"/>
          <w:szCs w:val="21"/>
          <w:lang w:val="fr-FR"/>
        </w:rPr>
        <w:t xml:space="preserve">en </w:t>
      </w:r>
      <w:r w:rsidRPr="00CB5652">
        <w:rPr>
          <w:rFonts w:cs="Arial"/>
          <w:sz w:val="22"/>
          <w:szCs w:val="21"/>
          <w:lang w:val="fr-FR"/>
        </w:rPr>
        <w:t>témoigne une forte quantité d'éne</w:t>
      </w:r>
      <w:r w:rsidR="00E770BB">
        <w:rPr>
          <w:rFonts w:cs="Arial"/>
          <w:sz w:val="22"/>
          <w:szCs w:val="21"/>
          <w:lang w:val="fr-FR"/>
        </w:rPr>
        <w:t>rgie consommée par point de PIB</w:t>
      </w:r>
      <w:r w:rsidR="00406411">
        <w:rPr>
          <w:rFonts w:cs="Arial"/>
          <w:sz w:val="22"/>
          <w:szCs w:val="21"/>
          <w:lang w:val="fr-FR"/>
        </w:rPr>
        <w:t xml:space="preserve">. </w:t>
      </w:r>
    </w:p>
    <w:p w14:paraId="3DB9B430" w14:textId="77777777" w:rsidR="00AC7BB5" w:rsidRPr="00CB5652" w:rsidRDefault="00AC7BB5" w:rsidP="008219E0">
      <w:pPr>
        <w:widowControl w:val="0"/>
        <w:autoSpaceDE w:val="0"/>
        <w:autoSpaceDN w:val="0"/>
        <w:adjustRightInd w:val="0"/>
        <w:jc w:val="both"/>
        <w:rPr>
          <w:rFonts w:cs="Arial"/>
          <w:b/>
          <w:sz w:val="22"/>
          <w:szCs w:val="21"/>
          <w:lang w:val="fr-FR"/>
        </w:rPr>
      </w:pPr>
    </w:p>
    <w:p w14:paraId="4CC74F82" w14:textId="71466D63" w:rsidR="008219E0" w:rsidRPr="00CB5652" w:rsidRDefault="008219E0" w:rsidP="008219E0">
      <w:pPr>
        <w:widowControl w:val="0"/>
        <w:autoSpaceDE w:val="0"/>
        <w:autoSpaceDN w:val="0"/>
        <w:adjustRightInd w:val="0"/>
        <w:jc w:val="both"/>
        <w:rPr>
          <w:rFonts w:cs="Arial"/>
          <w:b/>
          <w:sz w:val="22"/>
          <w:szCs w:val="21"/>
          <w:lang w:val="fr-FR"/>
        </w:rPr>
      </w:pPr>
      <w:r w:rsidRPr="00CB5652">
        <w:rPr>
          <w:rFonts w:cs="Arial"/>
          <w:b/>
          <w:sz w:val="22"/>
          <w:szCs w:val="21"/>
          <w:lang w:val="fr-FR"/>
        </w:rPr>
        <w:t>Un fort potentiel en énergies renouvelables</w:t>
      </w:r>
    </w:p>
    <w:p w14:paraId="246121A3" w14:textId="4AF328B5" w:rsidR="008219E0" w:rsidRPr="00CB5652" w:rsidRDefault="00967A0C" w:rsidP="008219E0">
      <w:pPr>
        <w:widowControl w:val="0"/>
        <w:autoSpaceDE w:val="0"/>
        <w:autoSpaceDN w:val="0"/>
        <w:adjustRightInd w:val="0"/>
        <w:jc w:val="both"/>
        <w:rPr>
          <w:rFonts w:cs="Arial"/>
          <w:sz w:val="22"/>
          <w:szCs w:val="21"/>
          <w:lang w:val="fr-FR"/>
        </w:rPr>
      </w:pPr>
      <w:r w:rsidRPr="00CB5652">
        <w:rPr>
          <w:rFonts w:cs="Arial"/>
          <w:noProof/>
          <w:sz w:val="22"/>
          <w:lang w:val="fr-FR" w:eastAsia="fr-FR"/>
        </w:rPr>
        <w:drawing>
          <wp:anchor distT="0" distB="0" distL="114300" distR="114300" simplePos="0" relativeHeight="251709440" behindDoc="0" locked="0" layoutInCell="1" allowOverlap="1" wp14:anchorId="5142809D" wp14:editId="6F3E0B67">
            <wp:simplePos x="0" y="0"/>
            <wp:positionH relativeFrom="column">
              <wp:posOffset>2066925</wp:posOffset>
            </wp:positionH>
            <wp:positionV relativeFrom="paragraph">
              <wp:posOffset>1885950</wp:posOffset>
            </wp:positionV>
            <wp:extent cx="3760470" cy="3668395"/>
            <wp:effectExtent l="0" t="0" r="0" b="0"/>
            <wp:wrapTight wrapText="bothSides">
              <wp:wrapPolygon edited="0">
                <wp:start x="0" y="0"/>
                <wp:lineTo x="0" y="21387"/>
                <wp:lineTo x="21447" y="21387"/>
                <wp:lineTo x="21447" y="0"/>
                <wp:lineTo x="0" y="0"/>
              </wp:wrapPolygon>
            </wp:wrapTight>
            <wp:docPr id="29" name="Image 29" descr="Capture d’écran 2014-08-04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4-08-04 à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0470" cy="366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E0" w:rsidRPr="00CB5652">
        <w:rPr>
          <w:rFonts w:cs="Arial"/>
          <w:sz w:val="22"/>
          <w:szCs w:val="21"/>
          <w:lang w:val="fr-FR"/>
        </w:rPr>
        <w:t>Selon le rapport de l’IRENA</w:t>
      </w:r>
      <w:r w:rsidR="00BF7EE5">
        <w:rPr>
          <w:rStyle w:val="Marquenotebasdepage"/>
          <w:rFonts w:cs="Arial"/>
          <w:sz w:val="22"/>
          <w:szCs w:val="21"/>
          <w:lang w:val="fr-FR"/>
        </w:rPr>
        <w:footnoteReference w:id="25"/>
      </w:r>
      <w:r w:rsidR="008219E0" w:rsidRPr="00CB5652">
        <w:rPr>
          <w:rFonts w:cs="Arial"/>
          <w:sz w:val="22"/>
          <w:szCs w:val="21"/>
          <w:lang w:val="fr-FR"/>
        </w:rPr>
        <w:t xml:space="preserve"> dédié aux énergies renouvelables sur le continent</w:t>
      </w:r>
      <w:r w:rsidR="00236CD2">
        <w:rPr>
          <w:rFonts w:cs="Arial"/>
          <w:sz w:val="22"/>
          <w:szCs w:val="21"/>
          <w:lang w:val="fr-FR"/>
        </w:rPr>
        <w:t xml:space="preserve"> africain</w:t>
      </w:r>
      <w:r w:rsidR="008219E0" w:rsidRPr="00CB5652">
        <w:rPr>
          <w:rFonts w:cs="Arial"/>
          <w:sz w:val="22"/>
          <w:szCs w:val="21"/>
          <w:lang w:val="fr-FR"/>
        </w:rPr>
        <w:t>, le potentiel de production de l’Afrique en matière d’énergies renouvelables est largement supérieur à la consommation électrique actuelle et estimée du continent. Les ressources géothermiques et héliothermiques, ainsi que les bioénergies locales ont un rôle majeur à jouer pour couvrir la future demande en chaleur. Les énergies renouvelables étant autochtones, leur distribution, leur nature et potentiel varient d’un pays à un autre</w:t>
      </w:r>
      <w:r w:rsidR="00F6689C">
        <w:rPr>
          <w:rFonts w:cs="Arial"/>
          <w:sz w:val="22"/>
          <w:szCs w:val="21"/>
          <w:lang w:val="fr-FR"/>
        </w:rPr>
        <w:t xml:space="preserve">. </w:t>
      </w:r>
      <w:r w:rsidR="008219E0" w:rsidRPr="00CB5652">
        <w:rPr>
          <w:rFonts w:cs="Arial"/>
          <w:sz w:val="22"/>
          <w:szCs w:val="21"/>
          <w:lang w:val="fr-FR"/>
        </w:rPr>
        <w:t>Mais au-delà de  la géographie, de la quantité, et de la qualité d’une ressource, c’est bien l’ar</w:t>
      </w:r>
      <w:r w:rsidR="00CF5749">
        <w:rPr>
          <w:rFonts w:cs="Arial"/>
          <w:sz w:val="22"/>
          <w:szCs w:val="21"/>
          <w:lang w:val="fr-FR"/>
        </w:rPr>
        <w:t>gument économique qui prévaut, e</w:t>
      </w:r>
      <w:r w:rsidR="008219E0" w:rsidRPr="00CB5652">
        <w:rPr>
          <w:rFonts w:cs="Arial"/>
          <w:sz w:val="22"/>
          <w:szCs w:val="21"/>
          <w:lang w:val="fr-FR"/>
        </w:rPr>
        <w:t>t là encore, les énergies r</w:t>
      </w:r>
      <w:r w:rsidR="00FF684B">
        <w:rPr>
          <w:rFonts w:cs="Arial"/>
          <w:sz w:val="22"/>
          <w:szCs w:val="21"/>
          <w:lang w:val="fr-FR"/>
        </w:rPr>
        <w:t xml:space="preserve">enouvelables creusent l’écart. </w:t>
      </w:r>
      <w:r w:rsidR="008219E0" w:rsidRPr="00CB5652">
        <w:rPr>
          <w:rFonts w:cs="Arial"/>
          <w:sz w:val="22"/>
          <w:szCs w:val="21"/>
          <w:lang w:val="fr-FR"/>
        </w:rPr>
        <w:t>Ces dernières permettent de réduire les importations énergétiques, car elles sont produites localement. Dans le cas de l’Afrique, la facture de pétrole importé est en augmentation constante, et constitue un véritable  frein à la croissance du continent : en 2010, elle s’élevait à 18 milliards de dollars, somme qui dépasse l’aide publique au développement</w:t>
      </w:r>
      <w:r w:rsidR="008219E0" w:rsidRPr="00CB5652">
        <w:rPr>
          <w:rStyle w:val="Marquenotebasdepage"/>
          <w:rFonts w:cs="Arial"/>
          <w:sz w:val="22"/>
          <w:szCs w:val="21"/>
          <w:lang w:val="fr-FR"/>
        </w:rPr>
        <w:footnoteReference w:id="26"/>
      </w:r>
      <w:r w:rsidR="008219E0" w:rsidRPr="00CB5652">
        <w:rPr>
          <w:rFonts w:cs="Arial"/>
          <w:sz w:val="22"/>
          <w:szCs w:val="21"/>
          <w:lang w:val="fr-FR"/>
        </w:rPr>
        <w:t xml:space="preserve">. </w:t>
      </w:r>
    </w:p>
    <w:p w14:paraId="3D54409C" w14:textId="106191FE" w:rsidR="008219E0" w:rsidRDefault="008219E0" w:rsidP="008219E0">
      <w:pPr>
        <w:widowControl w:val="0"/>
        <w:autoSpaceDE w:val="0"/>
        <w:autoSpaceDN w:val="0"/>
        <w:adjustRightInd w:val="0"/>
        <w:jc w:val="both"/>
        <w:rPr>
          <w:rFonts w:cs="Arial"/>
          <w:sz w:val="22"/>
          <w:szCs w:val="21"/>
          <w:lang w:val="fr-FR"/>
        </w:rPr>
      </w:pPr>
      <w:r w:rsidRPr="00CB5652">
        <w:rPr>
          <w:rFonts w:cs="Arial"/>
          <w:sz w:val="22"/>
          <w:szCs w:val="21"/>
          <w:lang w:val="fr-FR"/>
        </w:rPr>
        <w:t>Le déploiement massif des énergies renouvelables enclenche un cercle vertueux de baisse des coûts de l’énergie. En 2012, l’IRENA</w:t>
      </w:r>
      <w:r w:rsidR="00EE11EF">
        <w:rPr>
          <w:rFonts w:cs="Arial"/>
          <w:sz w:val="22"/>
          <w:szCs w:val="21"/>
          <w:lang w:val="fr-FR"/>
        </w:rPr>
        <w:t>,</w:t>
      </w:r>
      <w:r w:rsidRPr="00CB5652">
        <w:rPr>
          <w:rFonts w:cs="Arial"/>
          <w:sz w:val="22"/>
          <w:szCs w:val="21"/>
          <w:lang w:val="fr-FR"/>
        </w:rPr>
        <w:t xml:space="preserve"> sur la base de cinq études de cas</w:t>
      </w:r>
      <w:r w:rsidR="00CF6666">
        <w:rPr>
          <w:rFonts w:cs="Arial"/>
          <w:sz w:val="22"/>
          <w:szCs w:val="21"/>
          <w:lang w:val="fr-FR"/>
        </w:rPr>
        <w:t>, démontre</w:t>
      </w:r>
      <w:r w:rsidR="00AF5787">
        <w:rPr>
          <w:rFonts w:cs="Arial"/>
          <w:sz w:val="22"/>
          <w:szCs w:val="21"/>
          <w:lang w:val="fr-FR"/>
        </w:rPr>
        <w:t xml:space="preserve"> que le coût moyen actualisé</w:t>
      </w:r>
      <w:r w:rsidRPr="00CB5652">
        <w:rPr>
          <w:rFonts w:cs="Arial"/>
          <w:sz w:val="22"/>
          <w:szCs w:val="21"/>
          <w:lang w:val="fr-FR"/>
        </w:rPr>
        <w:t xml:space="preserve"> de l’électricité est en baisse pour les énergies éolienne, hydraulique et thermique à concentration, et devient alors plus compétitif qu</w:t>
      </w:r>
      <w:r w:rsidR="00F35738" w:rsidRPr="00CB5652">
        <w:rPr>
          <w:rFonts w:cs="Arial"/>
          <w:sz w:val="22"/>
          <w:szCs w:val="21"/>
          <w:lang w:val="fr-FR"/>
        </w:rPr>
        <w:t xml:space="preserve">e les combustibles </w:t>
      </w:r>
      <w:r w:rsidR="00EE11EF">
        <w:rPr>
          <w:rFonts w:cs="Arial"/>
          <w:sz w:val="22"/>
          <w:szCs w:val="21"/>
          <w:lang w:val="fr-FR"/>
        </w:rPr>
        <w:t>fossiles.</w:t>
      </w:r>
      <w:r w:rsidR="00F35738" w:rsidRPr="00CB5652">
        <w:rPr>
          <w:rFonts w:cs="Arial"/>
          <w:sz w:val="22"/>
          <w:szCs w:val="21"/>
          <w:lang w:val="fr-FR"/>
        </w:rPr>
        <w:t xml:space="preserve"> </w:t>
      </w:r>
    </w:p>
    <w:p w14:paraId="146614AA" w14:textId="77777777" w:rsidR="00967A0C" w:rsidRPr="00130CFD" w:rsidRDefault="00967A0C" w:rsidP="00967A0C">
      <w:pPr>
        <w:pStyle w:val="CorpsCP"/>
        <w:rPr>
          <w:bCs/>
          <w:smallCaps/>
          <w:color w:val="00AC7F"/>
          <w:spacing w:val="5"/>
          <w:sz w:val="24"/>
          <w:lang w:val="fr-FR"/>
        </w:rPr>
      </w:pPr>
      <w:r w:rsidRPr="00CB5652">
        <w:rPr>
          <w:rFonts w:cs="Arial"/>
          <w:b/>
          <w:sz w:val="20"/>
          <w:szCs w:val="20"/>
          <w:lang w:val="fr-FR"/>
        </w:rPr>
        <w:t xml:space="preserve">Figure </w:t>
      </w:r>
      <w:r>
        <w:rPr>
          <w:rFonts w:cs="Arial"/>
          <w:b/>
          <w:sz w:val="20"/>
          <w:szCs w:val="20"/>
          <w:lang w:val="fr-FR"/>
        </w:rPr>
        <w:t>5</w:t>
      </w:r>
      <w:r w:rsidRPr="00CB5652">
        <w:rPr>
          <w:rFonts w:cs="Arial"/>
          <w:b/>
          <w:sz w:val="20"/>
          <w:szCs w:val="20"/>
          <w:lang w:val="fr-FR"/>
        </w:rPr>
        <w:t>: Répartition du potentiel identifié de l’Afrique en matière d’énergies renouvelables (IRENA 2013</w:t>
      </w:r>
      <w:r w:rsidRPr="00CB5652">
        <w:rPr>
          <w:rStyle w:val="Marquenotebasdepage"/>
          <w:rFonts w:cs="Arial"/>
          <w:b/>
          <w:sz w:val="20"/>
          <w:szCs w:val="20"/>
          <w:lang w:val="fr-FR"/>
        </w:rPr>
        <w:footnoteReference w:id="27"/>
      </w:r>
      <w:r w:rsidRPr="00CB5652">
        <w:rPr>
          <w:rFonts w:cs="Arial"/>
          <w:b/>
          <w:sz w:val="20"/>
          <w:szCs w:val="20"/>
          <w:lang w:val="fr-FR"/>
        </w:rPr>
        <w:t>)</w:t>
      </w:r>
    </w:p>
    <w:p w14:paraId="311495CC" w14:textId="2172C4C3" w:rsidR="00967A0C" w:rsidRPr="00CB5652" w:rsidRDefault="00967A0C" w:rsidP="008219E0">
      <w:pPr>
        <w:widowControl w:val="0"/>
        <w:autoSpaceDE w:val="0"/>
        <w:autoSpaceDN w:val="0"/>
        <w:adjustRightInd w:val="0"/>
        <w:jc w:val="both"/>
        <w:rPr>
          <w:rFonts w:cs="Arial"/>
          <w:sz w:val="22"/>
          <w:szCs w:val="21"/>
          <w:lang w:val="fr-FR"/>
        </w:rPr>
      </w:pPr>
    </w:p>
    <w:p w14:paraId="53857ABE" w14:textId="3F588655" w:rsidR="00AC7BB5" w:rsidRPr="00CB5652" w:rsidRDefault="00AC7BB5" w:rsidP="00AC7BB5">
      <w:pPr>
        <w:widowControl w:val="0"/>
        <w:autoSpaceDE w:val="0"/>
        <w:autoSpaceDN w:val="0"/>
        <w:adjustRightInd w:val="0"/>
        <w:jc w:val="both"/>
        <w:rPr>
          <w:rFonts w:cs="Arial"/>
          <w:sz w:val="22"/>
          <w:szCs w:val="21"/>
          <w:lang w:val="fr-FR"/>
        </w:rPr>
      </w:pPr>
      <w:r w:rsidRPr="00CB5652">
        <w:rPr>
          <w:rFonts w:cs="Arial"/>
          <w:sz w:val="22"/>
          <w:szCs w:val="21"/>
          <w:lang w:val="fr-FR"/>
        </w:rPr>
        <w:lastRenderedPageBreak/>
        <w:t>Selon l'Agence internationale pour les é</w:t>
      </w:r>
      <w:r w:rsidR="00C466CC">
        <w:rPr>
          <w:rFonts w:cs="Arial"/>
          <w:sz w:val="22"/>
          <w:szCs w:val="21"/>
          <w:lang w:val="fr-FR"/>
        </w:rPr>
        <w:t>nergies renouvelables (IRENA), c</w:t>
      </w:r>
      <w:r w:rsidRPr="00CB5652">
        <w:rPr>
          <w:rFonts w:cs="Arial"/>
          <w:sz w:val="22"/>
          <w:szCs w:val="21"/>
          <w:lang w:val="fr-FR"/>
        </w:rPr>
        <w:t xml:space="preserve">es énergies renouvelables coûtent moins cher que les générateurs au diesel ou les raccordements à un réseau instable </w:t>
      </w:r>
      <w:r w:rsidR="0068426F">
        <w:rPr>
          <w:rFonts w:cs="Arial"/>
          <w:sz w:val="22"/>
          <w:szCs w:val="21"/>
          <w:lang w:val="fr-FR"/>
        </w:rPr>
        <w:t>et ceci alors même que</w:t>
      </w:r>
      <w:r w:rsidRPr="00CB5652">
        <w:rPr>
          <w:rFonts w:cs="Arial"/>
          <w:sz w:val="22"/>
          <w:szCs w:val="21"/>
          <w:lang w:val="fr-FR"/>
        </w:rPr>
        <w:t xml:space="preserve"> leur prix est faussé par les subventions aux énergies fossiles. Les subventions pour le pétrole en Afrique représentent 50 milliards de dollars par an</w:t>
      </w:r>
      <w:r w:rsidRPr="00CB5652">
        <w:rPr>
          <w:rStyle w:val="Marquenotebasdepage"/>
          <w:rFonts w:cs="Arial"/>
          <w:sz w:val="22"/>
          <w:szCs w:val="21"/>
          <w:lang w:val="fr-FR"/>
        </w:rPr>
        <w:footnoteReference w:id="28"/>
      </w:r>
      <w:r w:rsidRPr="00CB5652">
        <w:rPr>
          <w:rFonts w:cs="Arial"/>
          <w:sz w:val="22"/>
          <w:szCs w:val="21"/>
          <w:lang w:val="fr-FR"/>
        </w:rPr>
        <w:t xml:space="preserve">. </w:t>
      </w:r>
    </w:p>
    <w:p w14:paraId="6D95EB53" w14:textId="015989EF" w:rsidR="00AC7BB5" w:rsidRPr="00CB5652" w:rsidRDefault="00866A25" w:rsidP="00AC7BB5">
      <w:pPr>
        <w:widowControl w:val="0"/>
        <w:autoSpaceDE w:val="0"/>
        <w:autoSpaceDN w:val="0"/>
        <w:adjustRightInd w:val="0"/>
        <w:jc w:val="both"/>
        <w:rPr>
          <w:sz w:val="22"/>
          <w:szCs w:val="21"/>
          <w:lang w:val="fr-FR"/>
        </w:rPr>
      </w:pPr>
      <w:r>
        <w:rPr>
          <w:rFonts w:cs="Arial"/>
          <w:sz w:val="22"/>
          <w:szCs w:val="21"/>
          <w:lang w:val="fr-FR"/>
        </w:rPr>
        <w:t xml:space="preserve">La figure 4 </w:t>
      </w:r>
      <w:r w:rsidR="00AC7BB5" w:rsidRPr="00CB5652">
        <w:rPr>
          <w:rFonts w:cs="Arial"/>
          <w:sz w:val="22"/>
          <w:szCs w:val="21"/>
          <w:lang w:val="fr-FR"/>
        </w:rPr>
        <w:t>compare les coûts totaux d’un projet solaire et celui d’un générateur diesel classique. Le solaire coû</w:t>
      </w:r>
      <w:r w:rsidR="001D62C3">
        <w:rPr>
          <w:rFonts w:cs="Arial"/>
          <w:sz w:val="22"/>
          <w:szCs w:val="21"/>
          <w:lang w:val="fr-FR"/>
        </w:rPr>
        <w:t xml:space="preserve">te </w:t>
      </w:r>
      <w:r w:rsidR="00AB47CF">
        <w:rPr>
          <w:rFonts w:cs="Arial"/>
          <w:sz w:val="22"/>
          <w:szCs w:val="21"/>
          <w:lang w:val="fr-FR"/>
        </w:rPr>
        <w:t>résolument moins cher. C’est</w:t>
      </w:r>
      <w:r w:rsidR="00AC7BB5" w:rsidRPr="00CB5652">
        <w:rPr>
          <w:rFonts w:cs="Arial"/>
          <w:sz w:val="22"/>
          <w:szCs w:val="21"/>
          <w:lang w:val="fr-FR"/>
        </w:rPr>
        <w:t xml:space="preserve"> bien</w:t>
      </w:r>
      <w:r w:rsidR="00E95049">
        <w:rPr>
          <w:rFonts w:cs="Arial"/>
          <w:sz w:val="22"/>
          <w:szCs w:val="21"/>
          <w:lang w:val="fr-FR"/>
        </w:rPr>
        <w:t xml:space="preserve"> l</w:t>
      </w:r>
      <w:r w:rsidR="00AC7BB5" w:rsidRPr="00CB5652">
        <w:rPr>
          <w:rFonts w:cs="Arial"/>
          <w:sz w:val="22"/>
          <w:szCs w:val="21"/>
          <w:lang w:val="fr-FR"/>
        </w:rPr>
        <w:t xml:space="preserve">’information et </w:t>
      </w:r>
      <w:r w:rsidR="00E95049">
        <w:rPr>
          <w:rFonts w:cs="Arial"/>
          <w:sz w:val="22"/>
          <w:szCs w:val="21"/>
          <w:lang w:val="fr-FR"/>
        </w:rPr>
        <w:t>les</w:t>
      </w:r>
      <w:r w:rsidR="006A3922">
        <w:rPr>
          <w:rFonts w:cs="Arial"/>
          <w:sz w:val="22"/>
          <w:szCs w:val="21"/>
          <w:lang w:val="fr-FR"/>
        </w:rPr>
        <w:t xml:space="preserve"> d’</w:t>
      </w:r>
      <w:r w:rsidR="00AC7BB5" w:rsidRPr="00CB5652">
        <w:rPr>
          <w:rFonts w:cs="Arial"/>
          <w:sz w:val="22"/>
          <w:szCs w:val="21"/>
          <w:lang w:val="fr-FR"/>
        </w:rPr>
        <w:t>investissements</w:t>
      </w:r>
      <w:r w:rsidR="00D15C0E">
        <w:rPr>
          <w:rFonts w:cs="Arial"/>
          <w:sz w:val="22"/>
          <w:szCs w:val="21"/>
          <w:lang w:val="fr-FR"/>
        </w:rPr>
        <w:t xml:space="preserve"> initiaux</w:t>
      </w:r>
      <w:r w:rsidR="00241481">
        <w:rPr>
          <w:rFonts w:cs="Arial"/>
          <w:sz w:val="22"/>
          <w:szCs w:val="21"/>
          <w:lang w:val="fr-FR"/>
        </w:rPr>
        <w:t xml:space="preserve"> nécessaires aux installations</w:t>
      </w:r>
      <w:r w:rsidR="00813843">
        <w:rPr>
          <w:rFonts w:cs="Arial"/>
          <w:sz w:val="22"/>
          <w:szCs w:val="21"/>
          <w:lang w:val="fr-FR"/>
        </w:rPr>
        <w:t xml:space="preserve"> qui font défaut -</w:t>
      </w:r>
      <w:r w:rsidR="00241481">
        <w:rPr>
          <w:rFonts w:cs="Arial"/>
          <w:sz w:val="22"/>
          <w:szCs w:val="21"/>
          <w:lang w:val="fr-FR"/>
        </w:rPr>
        <w:t xml:space="preserve"> </w:t>
      </w:r>
      <w:r w:rsidR="00AC7BB5" w:rsidRPr="00CB5652">
        <w:rPr>
          <w:rFonts w:cs="Arial"/>
          <w:sz w:val="22"/>
          <w:szCs w:val="21"/>
          <w:lang w:val="fr-FR"/>
        </w:rPr>
        <w:t xml:space="preserve">deux obstacles aisément surmontables. </w:t>
      </w:r>
      <w:r w:rsidR="00AC7BB5" w:rsidRPr="00CB5652">
        <w:rPr>
          <w:sz w:val="22"/>
          <w:szCs w:val="21"/>
          <w:lang w:val="fr-FR"/>
        </w:rPr>
        <w:t>A titre d’exemple, ces deux dernières années, le prix moyen des modules photovoltaïques a baissé de plus de 60%, passant sous la barre de 1 dollar par Watt</w:t>
      </w:r>
      <w:r w:rsidR="00AC7BB5" w:rsidRPr="00CB5652">
        <w:rPr>
          <w:rStyle w:val="Marquenotebasdepage"/>
          <w:rFonts w:ascii="Times New Roman" w:hAnsi="Times New Roman"/>
          <w:sz w:val="22"/>
          <w:szCs w:val="21"/>
          <w:lang w:val="fr-FR"/>
        </w:rPr>
        <w:footnoteReference w:id="29"/>
      </w:r>
      <w:r w:rsidR="00AC7BB5" w:rsidRPr="00CB5652">
        <w:rPr>
          <w:sz w:val="22"/>
          <w:szCs w:val="21"/>
          <w:lang w:val="fr-FR"/>
        </w:rPr>
        <w:t>.</w:t>
      </w:r>
    </w:p>
    <w:p w14:paraId="11EF801E" w14:textId="77777777" w:rsidR="007F73AB" w:rsidRPr="00CB5652" w:rsidRDefault="007F73AB" w:rsidP="00AC7BB5">
      <w:pPr>
        <w:widowControl w:val="0"/>
        <w:autoSpaceDE w:val="0"/>
        <w:autoSpaceDN w:val="0"/>
        <w:adjustRightInd w:val="0"/>
        <w:jc w:val="both"/>
        <w:rPr>
          <w:rFonts w:cs="Arial"/>
          <w:sz w:val="22"/>
          <w:szCs w:val="21"/>
          <w:lang w:val="fr-FR"/>
        </w:rPr>
      </w:pPr>
    </w:p>
    <w:p w14:paraId="2B71C22C" w14:textId="025548C2" w:rsidR="00AC7BB5" w:rsidRPr="00CB5652" w:rsidRDefault="00D90532" w:rsidP="00AC7BB5">
      <w:pPr>
        <w:widowControl w:val="0"/>
        <w:autoSpaceDE w:val="0"/>
        <w:autoSpaceDN w:val="0"/>
        <w:adjustRightInd w:val="0"/>
        <w:jc w:val="both"/>
        <w:rPr>
          <w:rFonts w:cs="Arial"/>
          <w:b/>
          <w:szCs w:val="21"/>
          <w:lang w:val="fr-FR"/>
        </w:rPr>
      </w:pPr>
      <w:r w:rsidRPr="00CB5652">
        <w:rPr>
          <w:rFonts w:cs="Arial"/>
          <w:noProof/>
          <w:sz w:val="24"/>
          <w:lang w:val="fr-FR" w:eastAsia="fr-FR"/>
        </w:rPr>
        <w:drawing>
          <wp:anchor distT="0" distB="0" distL="114300" distR="114300" simplePos="0" relativeHeight="251683840" behindDoc="0" locked="0" layoutInCell="1" allowOverlap="1" wp14:anchorId="272457A2" wp14:editId="7B8C2B6C">
            <wp:simplePos x="0" y="0"/>
            <wp:positionH relativeFrom="column">
              <wp:posOffset>733425</wp:posOffset>
            </wp:positionH>
            <wp:positionV relativeFrom="paragraph">
              <wp:posOffset>-54610</wp:posOffset>
            </wp:positionV>
            <wp:extent cx="3667125" cy="4159885"/>
            <wp:effectExtent l="0" t="0" r="0" b="5715"/>
            <wp:wrapTight wrapText="bothSides">
              <wp:wrapPolygon edited="0">
                <wp:start x="0" y="0"/>
                <wp:lineTo x="0" y="21498"/>
                <wp:lineTo x="21394" y="21498"/>
                <wp:lineTo x="21394" y="0"/>
                <wp:lineTo x="0" y="0"/>
              </wp:wrapPolygon>
            </wp:wrapTight>
            <wp:docPr id="45" name="Image 45" descr="Capture d’écran 2014-08-04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4-08-04 à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415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BB5" w:rsidRPr="00CB5652">
        <w:rPr>
          <w:rFonts w:cs="Arial"/>
          <w:sz w:val="22"/>
          <w:szCs w:val="21"/>
          <w:lang w:val="fr-FR"/>
        </w:rPr>
        <w:t xml:space="preserve"> </w:t>
      </w:r>
    </w:p>
    <w:p w14:paraId="436ECEC0" w14:textId="77777777" w:rsidR="00D90532" w:rsidRPr="00CB5652" w:rsidRDefault="00D90532" w:rsidP="00E51DF8">
      <w:pPr>
        <w:pStyle w:val="CorpsCP"/>
        <w:rPr>
          <w:b/>
          <w:lang w:val="fr-FR"/>
        </w:rPr>
      </w:pPr>
    </w:p>
    <w:p w14:paraId="0CFE6290" w14:textId="77777777" w:rsidR="00D90532" w:rsidRPr="00CB5652" w:rsidRDefault="00D90532" w:rsidP="00E51DF8">
      <w:pPr>
        <w:pStyle w:val="CorpsCP"/>
        <w:rPr>
          <w:b/>
          <w:lang w:val="fr-FR"/>
        </w:rPr>
      </w:pPr>
    </w:p>
    <w:p w14:paraId="3FD8CE11" w14:textId="77777777" w:rsidR="00B26108" w:rsidRPr="00CB5652" w:rsidRDefault="00B26108" w:rsidP="00E51DF8">
      <w:pPr>
        <w:pStyle w:val="CorpsCP"/>
        <w:rPr>
          <w:b/>
          <w:lang w:val="fr-FR"/>
        </w:rPr>
      </w:pPr>
    </w:p>
    <w:p w14:paraId="302C6040" w14:textId="77777777" w:rsidR="00D90532" w:rsidRPr="00CB5652" w:rsidRDefault="00D90532" w:rsidP="00E51DF8">
      <w:pPr>
        <w:pStyle w:val="CorpsCP"/>
        <w:rPr>
          <w:b/>
          <w:lang w:val="fr-FR"/>
        </w:rPr>
      </w:pPr>
    </w:p>
    <w:p w14:paraId="1CD4F05A" w14:textId="77777777" w:rsidR="007F73AB" w:rsidRPr="00CB5652" w:rsidRDefault="007F73AB" w:rsidP="00E51DF8">
      <w:pPr>
        <w:pStyle w:val="CorpsCP"/>
        <w:rPr>
          <w:b/>
          <w:lang w:val="fr-FR"/>
        </w:rPr>
      </w:pPr>
    </w:p>
    <w:p w14:paraId="3015772D" w14:textId="77777777" w:rsidR="007F73AB" w:rsidRPr="00CB5652" w:rsidRDefault="007F73AB" w:rsidP="00E51DF8">
      <w:pPr>
        <w:pStyle w:val="CorpsCP"/>
        <w:rPr>
          <w:b/>
          <w:lang w:val="fr-FR"/>
        </w:rPr>
      </w:pPr>
    </w:p>
    <w:p w14:paraId="4289D8F5" w14:textId="77777777" w:rsidR="007F73AB" w:rsidRPr="00CB5652" w:rsidRDefault="007F73AB" w:rsidP="00E51DF8">
      <w:pPr>
        <w:pStyle w:val="CorpsCP"/>
        <w:rPr>
          <w:b/>
          <w:lang w:val="fr-FR"/>
        </w:rPr>
      </w:pPr>
    </w:p>
    <w:p w14:paraId="3D550027" w14:textId="77777777" w:rsidR="007F73AB" w:rsidRPr="00CB5652" w:rsidRDefault="007F73AB" w:rsidP="00E51DF8">
      <w:pPr>
        <w:pStyle w:val="CorpsCP"/>
        <w:rPr>
          <w:b/>
          <w:lang w:val="fr-FR"/>
        </w:rPr>
      </w:pPr>
    </w:p>
    <w:p w14:paraId="00F3A726" w14:textId="77777777" w:rsidR="007F73AB" w:rsidRPr="00CB5652" w:rsidRDefault="007F73AB" w:rsidP="00E51DF8">
      <w:pPr>
        <w:pStyle w:val="CorpsCP"/>
        <w:rPr>
          <w:b/>
          <w:lang w:val="fr-FR"/>
        </w:rPr>
      </w:pPr>
    </w:p>
    <w:p w14:paraId="1E5FFB27" w14:textId="77777777" w:rsidR="007F73AB" w:rsidRPr="00CB5652" w:rsidRDefault="007F73AB" w:rsidP="00E51DF8">
      <w:pPr>
        <w:pStyle w:val="CorpsCP"/>
        <w:rPr>
          <w:b/>
          <w:lang w:val="fr-FR"/>
        </w:rPr>
      </w:pPr>
    </w:p>
    <w:p w14:paraId="4B6ABAF4" w14:textId="77777777" w:rsidR="0050645E" w:rsidRDefault="0050645E" w:rsidP="00192E73">
      <w:pPr>
        <w:pStyle w:val="CorpsCP"/>
        <w:rPr>
          <w:b/>
          <w:lang w:val="fr-FR"/>
        </w:rPr>
      </w:pPr>
    </w:p>
    <w:p w14:paraId="5893120F" w14:textId="77777777" w:rsidR="0050645E" w:rsidRDefault="0050645E" w:rsidP="00192E73">
      <w:pPr>
        <w:pStyle w:val="CorpsCP"/>
        <w:rPr>
          <w:b/>
          <w:lang w:val="fr-FR"/>
        </w:rPr>
      </w:pPr>
    </w:p>
    <w:p w14:paraId="2A94256A" w14:textId="59A71439" w:rsidR="001965ED" w:rsidRPr="00CB5652" w:rsidRDefault="00E51DF8" w:rsidP="00192E73">
      <w:pPr>
        <w:pStyle w:val="CorpsCP"/>
        <w:rPr>
          <w:rStyle w:val="Titredulivre"/>
          <w:b w:val="0"/>
          <w:sz w:val="24"/>
          <w:lang w:val="fr-FR"/>
        </w:rPr>
      </w:pPr>
      <w:r w:rsidRPr="00CB5652">
        <w:rPr>
          <w:b/>
          <w:lang w:val="fr-FR"/>
        </w:rPr>
        <w:lastRenderedPageBreak/>
        <w:t xml:space="preserve">Figure </w:t>
      </w:r>
      <w:r w:rsidR="00AF3534">
        <w:rPr>
          <w:b/>
          <w:lang w:val="fr-FR"/>
        </w:rPr>
        <w:t>4</w:t>
      </w:r>
      <w:r w:rsidRPr="00CB5652">
        <w:rPr>
          <w:b/>
          <w:lang w:val="fr-FR"/>
        </w:rPr>
        <w:t>: Comparaison entre le coût total d’un projet solaire et celui d’un générateur diesel (IRENA</w:t>
      </w:r>
      <w:r w:rsidRPr="00CB5652">
        <w:rPr>
          <w:rStyle w:val="Marquenotebasdepage"/>
          <w:b/>
          <w:lang w:val="fr-FR"/>
        </w:rPr>
        <w:footnoteReference w:id="30"/>
      </w:r>
      <w:r w:rsidRPr="00CB5652">
        <w:rPr>
          <w:b/>
          <w:lang w:val="fr-FR"/>
        </w:rPr>
        <w:t>)</w:t>
      </w:r>
    </w:p>
    <w:p w14:paraId="276D226F" w14:textId="1DF3F05D" w:rsidR="007F73AB" w:rsidRPr="00CB5652" w:rsidRDefault="0076089F" w:rsidP="007F73AB">
      <w:pPr>
        <w:pStyle w:val="Lgende"/>
        <w:tabs>
          <w:tab w:val="left" w:pos="7020"/>
        </w:tabs>
        <w:jc w:val="both"/>
        <w:rPr>
          <w:rFonts w:ascii="Arial" w:eastAsia="Times New Roman" w:hAnsi="Arial"/>
          <w:b w:val="0"/>
          <w:bCs w:val="0"/>
          <w:color w:val="auto"/>
          <w:sz w:val="22"/>
          <w:szCs w:val="21"/>
          <w:lang w:eastAsia="en-GB"/>
        </w:rPr>
      </w:pPr>
      <w:r>
        <w:rPr>
          <w:rFonts w:ascii="Arial" w:eastAsia="Times New Roman" w:hAnsi="Arial"/>
          <w:b w:val="0"/>
          <w:bCs w:val="0"/>
          <w:color w:val="auto"/>
          <w:sz w:val="22"/>
          <w:szCs w:val="21"/>
          <w:lang w:eastAsia="en-GB"/>
        </w:rPr>
        <w:t>Enfin, l</w:t>
      </w:r>
      <w:r w:rsidR="007F73AB" w:rsidRPr="00CB5652">
        <w:rPr>
          <w:rFonts w:ascii="Arial" w:eastAsia="Times New Roman" w:hAnsi="Arial"/>
          <w:b w:val="0"/>
          <w:bCs w:val="0"/>
          <w:color w:val="auto"/>
          <w:sz w:val="22"/>
          <w:szCs w:val="21"/>
          <w:lang w:eastAsia="en-GB"/>
        </w:rPr>
        <w:t>es énergies renouvelables présentent</w:t>
      </w:r>
      <w:r>
        <w:rPr>
          <w:rFonts w:ascii="Arial" w:eastAsia="Times New Roman" w:hAnsi="Arial"/>
          <w:b w:val="0"/>
          <w:bCs w:val="0"/>
          <w:color w:val="auto"/>
          <w:sz w:val="22"/>
          <w:szCs w:val="21"/>
          <w:lang w:eastAsia="en-GB"/>
        </w:rPr>
        <w:t xml:space="preserve"> </w:t>
      </w:r>
      <w:r w:rsidR="007F73AB" w:rsidRPr="00CB5652">
        <w:rPr>
          <w:rFonts w:ascii="Arial" w:eastAsia="Times New Roman" w:hAnsi="Arial"/>
          <w:b w:val="0"/>
          <w:bCs w:val="0"/>
          <w:color w:val="auto"/>
          <w:sz w:val="22"/>
          <w:szCs w:val="21"/>
          <w:lang w:eastAsia="en-GB"/>
        </w:rPr>
        <w:t xml:space="preserve">un potentiel immense pour fournir un accès à l’énergie dans les </w:t>
      </w:r>
      <w:r w:rsidR="00A71297">
        <w:rPr>
          <w:rFonts w:ascii="Arial" w:eastAsia="Times New Roman" w:hAnsi="Arial"/>
          <w:b w:val="0"/>
          <w:bCs w:val="0"/>
          <w:color w:val="auto"/>
          <w:sz w:val="22"/>
          <w:szCs w:val="21"/>
          <w:lang w:eastAsia="en-GB"/>
        </w:rPr>
        <w:t>zones rurales</w:t>
      </w:r>
      <w:r w:rsidR="00D03A20">
        <w:rPr>
          <w:rFonts w:ascii="Arial" w:eastAsia="Times New Roman" w:hAnsi="Arial"/>
          <w:b w:val="0"/>
          <w:bCs w:val="0"/>
          <w:color w:val="auto"/>
          <w:sz w:val="22"/>
          <w:szCs w:val="21"/>
          <w:lang w:eastAsia="en-GB"/>
        </w:rPr>
        <w:t xml:space="preserve"> puisqu’elles sont facilement décentralisées</w:t>
      </w:r>
      <w:r w:rsidR="00A71297">
        <w:rPr>
          <w:rFonts w:ascii="Arial" w:eastAsia="Times New Roman" w:hAnsi="Arial"/>
          <w:b w:val="0"/>
          <w:bCs w:val="0"/>
          <w:color w:val="auto"/>
          <w:sz w:val="22"/>
          <w:szCs w:val="21"/>
          <w:lang w:eastAsia="en-GB"/>
        </w:rPr>
        <w:t>.</w:t>
      </w:r>
      <w:r w:rsidR="007F73AB" w:rsidRPr="00CB5652">
        <w:rPr>
          <w:rFonts w:ascii="Arial" w:eastAsia="Times New Roman" w:hAnsi="Arial"/>
          <w:b w:val="0"/>
          <w:bCs w:val="0"/>
          <w:color w:val="auto"/>
          <w:sz w:val="22"/>
          <w:szCs w:val="21"/>
          <w:lang w:eastAsia="en-GB"/>
        </w:rPr>
        <w:t xml:space="preserve"> </w:t>
      </w:r>
      <w:r w:rsidR="00FA0C6E" w:rsidRPr="00CB5652">
        <w:rPr>
          <w:rFonts w:ascii="Arial" w:eastAsia="Times New Roman" w:hAnsi="Arial"/>
          <w:b w:val="0"/>
          <w:bCs w:val="0"/>
          <w:color w:val="auto"/>
          <w:sz w:val="22"/>
          <w:szCs w:val="21"/>
          <w:lang w:eastAsia="en-GB"/>
        </w:rPr>
        <w:t xml:space="preserve">On estime à 600 millions en 2030, la population rurale africaine n’ayant pas accès à l’électricité. </w:t>
      </w:r>
      <w:r w:rsidR="007F73AB" w:rsidRPr="00CB5652">
        <w:rPr>
          <w:rFonts w:ascii="Arial" w:eastAsia="Times New Roman" w:hAnsi="Arial"/>
          <w:b w:val="0"/>
          <w:bCs w:val="0"/>
          <w:color w:val="auto"/>
          <w:sz w:val="22"/>
          <w:szCs w:val="21"/>
          <w:lang w:eastAsia="en-GB"/>
        </w:rPr>
        <w:t>Les mini-réseaux peuvent répondre à ce défi à  un moindre coût et élargir  cet accès en répondant à des besoins bien définis et circonscrits par les contextes locaux</w:t>
      </w:r>
      <w:r w:rsidR="00FA0C6E">
        <w:rPr>
          <w:rFonts w:ascii="Arial" w:eastAsia="Times New Roman" w:hAnsi="Arial"/>
          <w:b w:val="0"/>
          <w:bCs w:val="0"/>
          <w:color w:val="auto"/>
          <w:sz w:val="22"/>
          <w:szCs w:val="21"/>
          <w:lang w:eastAsia="en-GB"/>
        </w:rPr>
        <w:t>.</w:t>
      </w:r>
    </w:p>
    <w:p w14:paraId="04450FB9" w14:textId="77777777" w:rsidR="00A02A50" w:rsidRDefault="00A02A50" w:rsidP="00192E73">
      <w:pPr>
        <w:widowControl w:val="0"/>
        <w:autoSpaceDE w:val="0"/>
        <w:autoSpaceDN w:val="0"/>
        <w:adjustRightInd w:val="0"/>
        <w:jc w:val="both"/>
        <w:rPr>
          <w:rFonts w:cs="Arial"/>
          <w:b/>
          <w:bCs/>
          <w:sz w:val="22"/>
          <w:lang w:val="fr-FR"/>
        </w:rPr>
      </w:pPr>
    </w:p>
    <w:p w14:paraId="5C917874" w14:textId="77777777" w:rsidR="00192E73" w:rsidRPr="00CB5652" w:rsidRDefault="00192E73" w:rsidP="00192E73">
      <w:pPr>
        <w:widowControl w:val="0"/>
        <w:autoSpaceDE w:val="0"/>
        <w:autoSpaceDN w:val="0"/>
        <w:adjustRightInd w:val="0"/>
        <w:jc w:val="both"/>
        <w:rPr>
          <w:rFonts w:cs="Arial"/>
          <w:sz w:val="22"/>
          <w:lang w:val="fr-FR"/>
        </w:rPr>
      </w:pPr>
      <w:r w:rsidRPr="00CB5652">
        <w:rPr>
          <w:rFonts w:cs="Arial"/>
          <w:b/>
          <w:bCs/>
          <w:sz w:val="22"/>
          <w:lang w:val="fr-FR"/>
        </w:rPr>
        <w:t>Et un fort potentiel en efficacité énergétique</w:t>
      </w:r>
      <w:r w:rsidRPr="00CB5652">
        <w:rPr>
          <w:rFonts w:cs="Arial"/>
          <w:sz w:val="22"/>
          <w:lang w:val="fr-FR"/>
        </w:rPr>
        <w:t xml:space="preserve">. </w:t>
      </w:r>
    </w:p>
    <w:p w14:paraId="78C35016" w14:textId="68E7D1B8" w:rsidR="001167BD" w:rsidRPr="00E10C88" w:rsidRDefault="00192E73" w:rsidP="00192E73">
      <w:pPr>
        <w:jc w:val="both"/>
        <w:rPr>
          <w:rFonts w:cs="Arial"/>
          <w:sz w:val="22"/>
          <w:lang w:val="fr-FR"/>
        </w:rPr>
      </w:pPr>
      <w:r w:rsidRPr="00CB5652">
        <w:rPr>
          <w:rFonts w:cs="Arial"/>
          <w:sz w:val="22"/>
          <w:lang w:val="fr-FR"/>
        </w:rPr>
        <w:t>L’efficacité énergétique consiste à satisfaire les mêmes besoins en limitant</w:t>
      </w:r>
      <w:r w:rsidR="003C0DC0">
        <w:rPr>
          <w:rFonts w:cs="Arial"/>
          <w:sz w:val="22"/>
          <w:lang w:val="fr-FR"/>
        </w:rPr>
        <w:t xml:space="preserve"> </w:t>
      </w:r>
      <w:r w:rsidR="003C0DC0" w:rsidRPr="00CB5652">
        <w:rPr>
          <w:rFonts w:cs="Arial"/>
          <w:sz w:val="22"/>
          <w:lang w:val="fr-FR"/>
        </w:rPr>
        <w:t>les consommations d’énergie</w:t>
      </w:r>
      <w:r w:rsidRPr="00CB5652">
        <w:rPr>
          <w:rFonts w:cs="Arial"/>
          <w:sz w:val="22"/>
          <w:lang w:val="fr-FR"/>
        </w:rPr>
        <w:t xml:space="preserve"> pa</w:t>
      </w:r>
      <w:r w:rsidR="003C0DC0">
        <w:rPr>
          <w:rFonts w:cs="Arial"/>
          <w:sz w:val="22"/>
          <w:lang w:val="fr-FR"/>
        </w:rPr>
        <w:t>r le recours à des technologies</w:t>
      </w:r>
      <w:r w:rsidRPr="00CB5652">
        <w:rPr>
          <w:rFonts w:cs="Arial"/>
          <w:sz w:val="22"/>
          <w:lang w:val="fr-FR"/>
        </w:rPr>
        <w:t>. Le Conseil mondial de l’énergie e</w:t>
      </w:r>
      <w:r w:rsidR="00865178">
        <w:rPr>
          <w:rFonts w:cs="Arial"/>
          <w:sz w:val="22"/>
          <w:lang w:val="fr-FR"/>
        </w:rPr>
        <w:t>t</w:t>
      </w:r>
      <w:r w:rsidR="00585F31">
        <w:rPr>
          <w:rFonts w:cs="Arial"/>
          <w:sz w:val="22"/>
          <w:lang w:val="fr-FR"/>
        </w:rPr>
        <w:t xml:space="preserve"> l’ADEME estiment</w:t>
      </w:r>
      <w:r w:rsidRPr="00CB5652">
        <w:rPr>
          <w:rFonts w:cs="Arial"/>
          <w:sz w:val="22"/>
          <w:lang w:val="fr-FR"/>
        </w:rPr>
        <w:t xml:space="preserve"> que les économies globales </w:t>
      </w:r>
      <w:r w:rsidR="006E76EF">
        <w:rPr>
          <w:rFonts w:cs="Arial"/>
          <w:sz w:val="22"/>
          <w:lang w:val="fr-FR"/>
        </w:rPr>
        <w:t>en Afrique</w:t>
      </w:r>
      <w:r w:rsidRPr="00CB5652">
        <w:rPr>
          <w:rFonts w:cs="Arial"/>
          <w:sz w:val="22"/>
          <w:lang w:val="fr-FR"/>
        </w:rPr>
        <w:t xml:space="preserve"> de l’Ouest pourraient être supérieures à 30% de la consommation d’énergie</w:t>
      </w:r>
      <w:r w:rsidRPr="00CB5652">
        <w:rPr>
          <w:rStyle w:val="Marquenotebasdepage"/>
          <w:rFonts w:cs="Arial"/>
          <w:sz w:val="22"/>
          <w:lang w:val="fr-FR"/>
        </w:rPr>
        <w:footnoteReference w:id="31"/>
      </w:r>
      <w:r w:rsidRPr="00CB5652">
        <w:rPr>
          <w:rFonts w:cs="Arial"/>
          <w:sz w:val="22"/>
          <w:lang w:val="fr-FR"/>
        </w:rPr>
        <w:t xml:space="preserve">. De plus, le marché de l’approvisionnement en énergie en zone rurale est sous-exploité et représente un fort potentiel en création d’emplois locaux et activités génératrices de revenus. L’efficacité énergétique est un facteur clé du développement sobre en carbone, permettant aux populations de faire face à la crise énergétique, d’économiser sur leurs factures et de développer des activités génératrices de revenu. Le continent africain par exemple gagnerait à l’améliorer dans certains secteurs, notamment l’industrie et les transports, mais aussi dans les usages domestiques de l’énergie. En outre, ses  </w:t>
      </w:r>
      <w:proofErr w:type="spellStart"/>
      <w:r w:rsidRPr="00CB5652">
        <w:rPr>
          <w:rFonts w:cs="Arial"/>
          <w:sz w:val="22"/>
          <w:lang w:val="fr-FR"/>
        </w:rPr>
        <w:t>co</w:t>
      </w:r>
      <w:proofErr w:type="spellEnd"/>
      <w:r w:rsidRPr="00CB5652">
        <w:rPr>
          <w:rFonts w:cs="Arial"/>
          <w:sz w:val="22"/>
          <w:lang w:val="fr-FR"/>
        </w:rPr>
        <w:t>-bénéfices pour</w:t>
      </w:r>
      <w:r w:rsidR="005F0AAC">
        <w:rPr>
          <w:rFonts w:cs="Arial"/>
          <w:sz w:val="22"/>
          <w:lang w:val="fr-FR"/>
        </w:rPr>
        <w:t> le développement sont nombreux</w:t>
      </w:r>
      <w:r w:rsidRPr="00CB5652">
        <w:rPr>
          <w:rFonts w:cs="Arial"/>
          <w:sz w:val="22"/>
          <w:lang w:val="fr-FR"/>
        </w:rPr>
        <w:t xml:space="preserve">: réduction des importations d’énergies fossiles et baisse de la facture énergétique, consolidation de la productivité de l’industrie, amélioration des conditions de vie des populations, réduction </w:t>
      </w:r>
      <w:r w:rsidR="005C77AE">
        <w:rPr>
          <w:rFonts w:cs="Arial"/>
          <w:sz w:val="22"/>
          <w:lang w:val="fr-FR"/>
        </w:rPr>
        <w:t>des impacts sur l’environnement.</w:t>
      </w:r>
      <w:r w:rsidRPr="00CB5652">
        <w:rPr>
          <w:rFonts w:cs="Arial"/>
          <w:sz w:val="22"/>
          <w:lang w:val="fr-FR"/>
        </w:rPr>
        <w:t xml:space="preserve"> Développer l’efficacité énergétique permet non seulement de créer des emplois mais aussi d’entraîner des baisses des coûts de production de l’électricité. </w:t>
      </w:r>
      <w:r w:rsidR="00E10C88">
        <w:rPr>
          <w:rFonts w:cs="Arial"/>
          <w:sz w:val="22"/>
          <w:lang w:val="fr-FR"/>
        </w:rPr>
        <w:t>Par ailleurs,</w:t>
      </w:r>
      <w:r w:rsidRPr="00CB5652">
        <w:rPr>
          <w:rFonts w:cs="Arial"/>
          <w:sz w:val="22"/>
          <w:lang w:val="fr-FR"/>
        </w:rPr>
        <w:t xml:space="preserve"> en zone rurale, l’utilisation du foyer amélioré, moins consommateur d’énergie que ceux traditionnellement utilisés pour la cuisson, permet de réduire les problèmes de santé respiratoire et la pression sur les ressources forestières locales et de passer moins de temps à cuisiner.</w:t>
      </w:r>
    </w:p>
    <w:p w14:paraId="41FF2200" w14:textId="077085D4" w:rsidR="008479A0" w:rsidRPr="00CB5652" w:rsidRDefault="008479A0" w:rsidP="008479A0">
      <w:pPr>
        <w:pStyle w:val="Lgende"/>
        <w:tabs>
          <w:tab w:val="left" w:pos="7020"/>
        </w:tabs>
        <w:ind w:right="2566"/>
        <w:jc w:val="both"/>
        <w:rPr>
          <w:rFonts w:ascii="Arial" w:hAnsi="Arial" w:cs="Arial"/>
          <w:color w:val="auto"/>
          <w:sz w:val="20"/>
          <w:szCs w:val="20"/>
        </w:rPr>
      </w:pPr>
    </w:p>
    <w:p w14:paraId="40F0D8BA" w14:textId="1D8D7889" w:rsidR="008219E0" w:rsidRPr="00CB5652" w:rsidRDefault="008219E0">
      <w:pPr>
        <w:spacing w:after="0" w:line="240" w:lineRule="auto"/>
        <w:rPr>
          <w:rStyle w:val="Titredulivre"/>
          <w:b w:val="0"/>
          <w:sz w:val="24"/>
          <w:lang w:val="fr-FR"/>
        </w:rPr>
      </w:pPr>
    </w:p>
    <w:p w14:paraId="415ACD4E" w14:textId="77777777" w:rsidR="00512CA2" w:rsidRPr="00CB5652" w:rsidRDefault="00512CA2" w:rsidP="009D6A37">
      <w:pPr>
        <w:pStyle w:val="CorpsCP"/>
        <w:ind w:firstLine="283"/>
        <w:rPr>
          <w:rStyle w:val="Titredulivre"/>
          <w:b w:val="0"/>
          <w:sz w:val="24"/>
          <w:lang w:val="fr-FR"/>
        </w:rPr>
      </w:pPr>
    </w:p>
    <w:p w14:paraId="759D57BB" w14:textId="77777777" w:rsidR="007F73AB" w:rsidRPr="00CB5652" w:rsidRDefault="007F73AB" w:rsidP="009D6A37">
      <w:pPr>
        <w:pStyle w:val="CorpsCP"/>
        <w:ind w:firstLine="283"/>
        <w:rPr>
          <w:rFonts w:cs="Arial"/>
          <w:sz w:val="20"/>
          <w:szCs w:val="20"/>
          <w:lang w:val="fr-FR"/>
        </w:rPr>
      </w:pPr>
    </w:p>
    <w:p w14:paraId="303B996B" w14:textId="77777777" w:rsidR="007F73AB" w:rsidRPr="00CB5652" w:rsidRDefault="007F73AB" w:rsidP="009D6A37">
      <w:pPr>
        <w:pStyle w:val="CorpsCP"/>
        <w:ind w:firstLine="283"/>
        <w:rPr>
          <w:rFonts w:cs="Arial"/>
          <w:sz w:val="20"/>
          <w:szCs w:val="20"/>
          <w:lang w:val="fr-FR"/>
        </w:rPr>
      </w:pPr>
    </w:p>
    <w:p w14:paraId="79797AB4" w14:textId="77777777" w:rsidR="007F73AB" w:rsidRPr="00CB5652" w:rsidRDefault="007F73AB" w:rsidP="009D6A37">
      <w:pPr>
        <w:pStyle w:val="CorpsCP"/>
        <w:ind w:firstLine="283"/>
        <w:rPr>
          <w:rFonts w:cs="Arial"/>
          <w:sz w:val="20"/>
          <w:szCs w:val="20"/>
          <w:lang w:val="fr-FR"/>
        </w:rPr>
      </w:pPr>
    </w:p>
    <w:p w14:paraId="44654D9E" w14:textId="77777777" w:rsidR="007F73AB" w:rsidRPr="00CB5652" w:rsidRDefault="007F73AB" w:rsidP="009D6A37">
      <w:pPr>
        <w:pStyle w:val="CorpsCP"/>
        <w:ind w:firstLine="283"/>
        <w:rPr>
          <w:rFonts w:cs="Arial"/>
          <w:sz w:val="20"/>
          <w:szCs w:val="20"/>
          <w:lang w:val="fr-FR"/>
        </w:rPr>
      </w:pPr>
    </w:p>
    <w:p w14:paraId="7D5F748C" w14:textId="77777777" w:rsidR="007F73AB" w:rsidRPr="00CB5652" w:rsidRDefault="007F73AB" w:rsidP="009D6A37">
      <w:pPr>
        <w:pStyle w:val="CorpsCP"/>
        <w:ind w:firstLine="283"/>
        <w:rPr>
          <w:rFonts w:cs="Arial"/>
          <w:sz w:val="20"/>
          <w:szCs w:val="20"/>
          <w:lang w:val="fr-FR"/>
        </w:rPr>
      </w:pPr>
    </w:p>
    <w:p w14:paraId="3916239A" w14:textId="2B93F3E2" w:rsidR="00192E73" w:rsidRPr="00CB5652" w:rsidRDefault="00192E73" w:rsidP="001C4007">
      <w:pPr>
        <w:widowControl w:val="0"/>
        <w:autoSpaceDE w:val="0"/>
        <w:autoSpaceDN w:val="0"/>
        <w:adjustRightInd w:val="0"/>
        <w:spacing w:before="200"/>
        <w:rPr>
          <w:rFonts w:ascii="Calibri" w:hAnsi="Calibri" w:cs="Calibri"/>
          <w:bCs/>
          <w:color w:val="4F81BD"/>
          <w:sz w:val="26"/>
          <w:lang w:val="fr-FR"/>
        </w:rPr>
      </w:pPr>
      <w:r w:rsidRPr="00CB5652">
        <w:rPr>
          <w:rStyle w:val="Titredulivre"/>
          <w:rFonts w:ascii="Helvetica" w:hAnsi="Helvetica"/>
          <w:bCs w:val="0"/>
          <w:lang w:val="fr-FR"/>
        </w:rPr>
        <w:t>Mais une réalité qui continue de dissocier les enjeux</w:t>
      </w:r>
    </w:p>
    <w:p w14:paraId="54C1C066" w14:textId="77777777" w:rsidR="00D46B2C" w:rsidRDefault="00D46B2C" w:rsidP="00192E73">
      <w:pPr>
        <w:widowControl w:val="0"/>
        <w:autoSpaceDE w:val="0"/>
        <w:autoSpaceDN w:val="0"/>
        <w:adjustRightInd w:val="0"/>
        <w:jc w:val="both"/>
        <w:rPr>
          <w:rFonts w:cs="Arial"/>
          <w:sz w:val="22"/>
          <w:szCs w:val="21"/>
          <w:lang w:val="fr-FR"/>
        </w:rPr>
      </w:pPr>
    </w:p>
    <w:p w14:paraId="13484893" w14:textId="11E1AE4A" w:rsidR="00192E73" w:rsidRPr="00CB5652" w:rsidRDefault="00F44B92" w:rsidP="00192E73">
      <w:pPr>
        <w:widowControl w:val="0"/>
        <w:autoSpaceDE w:val="0"/>
        <w:autoSpaceDN w:val="0"/>
        <w:adjustRightInd w:val="0"/>
        <w:jc w:val="both"/>
        <w:rPr>
          <w:rFonts w:cs="Cambria"/>
          <w:sz w:val="22"/>
          <w:lang w:val="fr-FR"/>
        </w:rPr>
      </w:pPr>
      <w:r>
        <w:rPr>
          <w:rFonts w:cs="Arial"/>
          <w:sz w:val="22"/>
          <w:szCs w:val="21"/>
          <w:lang w:val="fr-FR"/>
        </w:rPr>
        <w:t>De</w:t>
      </w:r>
      <w:r w:rsidRPr="00CB5652">
        <w:rPr>
          <w:rFonts w:cs="Arial"/>
          <w:sz w:val="22"/>
          <w:szCs w:val="21"/>
          <w:lang w:val="fr-FR"/>
        </w:rPr>
        <w:t xml:space="preserve"> nombreuses expériences démontrent qu’en améliorant les infrastructures, la gestion, l’usage et la gouvernance des différentes sources d’énergie et en réformant les choix d’investissements et de subventions, on pourrait améliorer l’efficacité énergétique globale de l’Afrique en déployant facilement et sans surcoût les énergies renouvelables, tout en contribuant au bien-être des communautés locales</w:t>
      </w:r>
      <w:r>
        <w:rPr>
          <w:rFonts w:cs="Arial"/>
          <w:sz w:val="22"/>
          <w:szCs w:val="21"/>
          <w:lang w:val="fr-FR"/>
        </w:rPr>
        <w:t xml:space="preserve">. </w:t>
      </w:r>
      <w:r w:rsidR="00192E73" w:rsidRPr="00CB5652">
        <w:rPr>
          <w:rFonts w:cs="Times"/>
          <w:sz w:val="22"/>
          <w:lang w:val="fr-FR"/>
        </w:rPr>
        <w:t xml:space="preserve">Malheureusement, malgré les </w:t>
      </w:r>
      <w:proofErr w:type="spellStart"/>
      <w:r w:rsidR="00192E73" w:rsidRPr="00CB5652">
        <w:rPr>
          <w:rFonts w:cs="Times"/>
          <w:sz w:val="22"/>
          <w:lang w:val="fr-FR"/>
        </w:rPr>
        <w:t>co</w:t>
      </w:r>
      <w:proofErr w:type="spellEnd"/>
      <w:r w:rsidR="00192E73" w:rsidRPr="00CB5652">
        <w:rPr>
          <w:rFonts w:cs="Times"/>
          <w:sz w:val="22"/>
          <w:lang w:val="fr-FR"/>
        </w:rPr>
        <w:t>-bénéfices d’un développement sobre en</w:t>
      </w:r>
      <w:r w:rsidR="008834E5">
        <w:rPr>
          <w:rFonts w:cs="Times"/>
          <w:sz w:val="22"/>
          <w:lang w:val="fr-FR"/>
        </w:rPr>
        <w:t xml:space="preserve"> carbone et résilient face aux dérèglements </w:t>
      </w:r>
      <w:r w:rsidR="00192E73" w:rsidRPr="00CB5652">
        <w:rPr>
          <w:rFonts w:cs="Times"/>
          <w:sz w:val="22"/>
          <w:lang w:val="fr-FR"/>
        </w:rPr>
        <w:t xml:space="preserve">climatiques, changements climatiques et développement sont encore et toujours pensés et négociés en silo, tant dans les négociations internationales que dans les politiques nationales et locales qui continuent de différencier ces deux impératifs. Ce manque de cohérence s’illustre par de nombreux exemples. </w:t>
      </w:r>
    </w:p>
    <w:p w14:paraId="60CD755F" w14:textId="77777777" w:rsidR="00A41502" w:rsidRDefault="00A41502" w:rsidP="00192E73">
      <w:pPr>
        <w:widowControl w:val="0"/>
        <w:autoSpaceDE w:val="0"/>
        <w:autoSpaceDN w:val="0"/>
        <w:adjustRightInd w:val="0"/>
        <w:jc w:val="both"/>
        <w:rPr>
          <w:rFonts w:cs="Times"/>
          <w:b/>
          <w:bCs/>
          <w:sz w:val="22"/>
          <w:lang w:val="fr-FR"/>
        </w:rPr>
      </w:pPr>
    </w:p>
    <w:p w14:paraId="58871571" w14:textId="14DC1CF0" w:rsidR="00192E73" w:rsidRPr="00CB5652" w:rsidRDefault="009D102A" w:rsidP="00192E73">
      <w:pPr>
        <w:widowControl w:val="0"/>
        <w:autoSpaceDE w:val="0"/>
        <w:autoSpaceDN w:val="0"/>
        <w:adjustRightInd w:val="0"/>
        <w:jc w:val="both"/>
        <w:rPr>
          <w:rFonts w:cs="Cambria"/>
          <w:sz w:val="22"/>
          <w:lang w:val="fr-FR"/>
        </w:rPr>
      </w:pPr>
      <w:r>
        <w:rPr>
          <w:rFonts w:cs="Times"/>
          <w:b/>
          <w:bCs/>
          <w:sz w:val="22"/>
          <w:lang w:val="fr-FR"/>
        </w:rPr>
        <w:t>L’absence de climat dans les Objectifs du Millénaire pour le Développement adoptés en 2000</w:t>
      </w:r>
    </w:p>
    <w:p w14:paraId="6EF48C49" w14:textId="0FF4CB3C" w:rsidR="00070E95" w:rsidRDefault="00385AD9" w:rsidP="00852168">
      <w:pPr>
        <w:jc w:val="both"/>
        <w:rPr>
          <w:sz w:val="22"/>
          <w:szCs w:val="22"/>
          <w:lang w:val="fr-FR"/>
        </w:rPr>
      </w:pPr>
      <w:r w:rsidRPr="00CB5652">
        <w:rPr>
          <w:sz w:val="22"/>
          <w:szCs w:val="22"/>
          <w:lang w:val="fr-FR"/>
        </w:rPr>
        <w:t>En 2000,</w:t>
      </w:r>
      <w:r w:rsidR="00E12CBB" w:rsidRPr="00CB5652">
        <w:rPr>
          <w:sz w:val="22"/>
          <w:szCs w:val="22"/>
          <w:lang w:val="fr-FR"/>
        </w:rPr>
        <w:t xml:space="preserve"> les </w:t>
      </w:r>
      <w:r w:rsidRPr="00CB5652">
        <w:rPr>
          <w:sz w:val="22"/>
          <w:szCs w:val="22"/>
          <w:lang w:val="fr-FR"/>
        </w:rPr>
        <w:t>vulnérabilité</w:t>
      </w:r>
      <w:r w:rsidR="00E12CBB" w:rsidRPr="00CB5652">
        <w:rPr>
          <w:sz w:val="22"/>
          <w:szCs w:val="22"/>
          <w:lang w:val="fr-FR"/>
        </w:rPr>
        <w:t>s</w:t>
      </w:r>
      <w:r w:rsidRPr="00CB5652">
        <w:rPr>
          <w:sz w:val="22"/>
          <w:szCs w:val="22"/>
          <w:lang w:val="fr-FR"/>
        </w:rPr>
        <w:t xml:space="preserve"> climatique</w:t>
      </w:r>
      <w:r w:rsidR="00E12CBB" w:rsidRPr="00CB5652">
        <w:rPr>
          <w:sz w:val="22"/>
          <w:szCs w:val="22"/>
          <w:lang w:val="fr-FR"/>
        </w:rPr>
        <w:t>s</w:t>
      </w:r>
      <w:r w:rsidRPr="00CB5652">
        <w:rPr>
          <w:sz w:val="22"/>
          <w:szCs w:val="22"/>
          <w:lang w:val="fr-FR"/>
        </w:rPr>
        <w:t xml:space="preserve"> et énergétique</w:t>
      </w:r>
      <w:r w:rsidR="00E12CBB" w:rsidRPr="00CB5652">
        <w:rPr>
          <w:sz w:val="22"/>
          <w:szCs w:val="22"/>
          <w:lang w:val="fr-FR"/>
        </w:rPr>
        <w:t>s</w:t>
      </w:r>
      <w:r w:rsidRPr="00CB5652">
        <w:rPr>
          <w:sz w:val="22"/>
          <w:szCs w:val="22"/>
          <w:lang w:val="fr-FR"/>
        </w:rPr>
        <w:t xml:space="preserve"> n</w:t>
      </w:r>
      <w:r w:rsidR="00E12CBB" w:rsidRPr="00CB5652">
        <w:rPr>
          <w:sz w:val="22"/>
          <w:szCs w:val="22"/>
          <w:lang w:val="fr-FR"/>
        </w:rPr>
        <w:t xml:space="preserve">e sont </w:t>
      </w:r>
      <w:r w:rsidRPr="00CB5652">
        <w:rPr>
          <w:sz w:val="22"/>
          <w:szCs w:val="22"/>
          <w:lang w:val="fr-FR"/>
        </w:rPr>
        <w:t xml:space="preserve">pas encore </w:t>
      </w:r>
      <w:proofErr w:type="gramStart"/>
      <w:r w:rsidRPr="00CB5652">
        <w:rPr>
          <w:sz w:val="22"/>
          <w:szCs w:val="22"/>
          <w:lang w:val="fr-FR"/>
        </w:rPr>
        <w:t>identifié</w:t>
      </w:r>
      <w:r w:rsidR="00E12CBB" w:rsidRPr="00CB5652">
        <w:rPr>
          <w:sz w:val="22"/>
          <w:szCs w:val="22"/>
          <w:lang w:val="fr-FR"/>
        </w:rPr>
        <w:t>es</w:t>
      </w:r>
      <w:proofErr w:type="gramEnd"/>
      <w:r w:rsidRPr="00CB5652">
        <w:rPr>
          <w:sz w:val="22"/>
          <w:szCs w:val="22"/>
          <w:lang w:val="fr-FR"/>
        </w:rPr>
        <w:t xml:space="preserve"> comme une priorité et l</w:t>
      </w:r>
      <w:r w:rsidR="00F2685F" w:rsidRPr="00CB5652">
        <w:rPr>
          <w:sz w:val="22"/>
          <w:szCs w:val="22"/>
          <w:lang w:val="fr-FR"/>
        </w:rPr>
        <w:t>e</w:t>
      </w:r>
      <w:r w:rsidR="00192E73" w:rsidRPr="00CB5652">
        <w:rPr>
          <w:sz w:val="22"/>
          <w:szCs w:val="22"/>
          <w:lang w:val="fr-FR"/>
        </w:rPr>
        <w:t xml:space="preserve">s Objectifs du Millénaire pour le Développement (OMD) </w:t>
      </w:r>
      <w:r w:rsidRPr="00CB5652">
        <w:rPr>
          <w:sz w:val="22"/>
          <w:szCs w:val="22"/>
          <w:lang w:val="fr-FR"/>
        </w:rPr>
        <w:t>adopté</w:t>
      </w:r>
      <w:r w:rsidR="004A1FA1">
        <w:rPr>
          <w:sz w:val="22"/>
          <w:szCs w:val="22"/>
          <w:lang w:val="fr-FR"/>
        </w:rPr>
        <w:t>s</w:t>
      </w:r>
      <w:r w:rsidRPr="00CB5652">
        <w:rPr>
          <w:sz w:val="22"/>
          <w:szCs w:val="22"/>
          <w:lang w:val="fr-FR"/>
        </w:rPr>
        <w:t xml:space="preserve"> </w:t>
      </w:r>
      <w:r w:rsidR="00192E73" w:rsidRPr="00CB5652">
        <w:rPr>
          <w:sz w:val="22"/>
          <w:szCs w:val="22"/>
          <w:lang w:val="fr-FR"/>
        </w:rPr>
        <w:t xml:space="preserve">n’ont pas tenu compte des vulnérabilités climatiques et de la contrainte énergétique pourtant déjà </w:t>
      </w:r>
      <w:r w:rsidR="00393F2A">
        <w:rPr>
          <w:sz w:val="22"/>
          <w:szCs w:val="22"/>
          <w:lang w:val="fr-FR"/>
        </w:rPr>
        <w:t>des facteurs aggravants</w:t>
      </w:r>
      <w:r w:rsidR="009B2D10" w:rsidRPr="00CB5652">
        <w:rPr>
          <w:sz w:val="22"/>
          <w:szCs w:val="22"/>
          <w:lang w:val="fr-FR"/>
        </w:rPr>
        <w:t>. Aucun des objectifs ne tient compte de la problématique d’accès à l’énergie, et encore moins, de la problématique d’accès soutenable à l’énergie.</w:t>
      </w:r>
      <w:r w:rsidR="00192E73" w:rsidRPr="00CB5652">
        <w:rPr>
          <w:sz w:val="22"/>
          <w:szCs w:val="22"/>
          <w:lang w:val="fr-FR"/>
        </w:rPr>
        <w:t xml:space="preserve"> Le rapport d’étape 2010 des OMD soulignait déjà un bilan très mitigé, notamment car les améliorations</w:t>
      </w:r>
      <w:r w:rsidR="00F6353C">
        <w:rPr>
          <w:sz w:val="22"/>
          <w:szCs w:val="22"/>
          <w:lang w:val="fr-FR"/>
        </w:rPr>
        <w:t xml:space="preserve"> apportées ont été </w:t>
      </w:r>
      <w:r w:rsidR="00192E73" w:rsidRPr="00CB5652">
        <w:rPr>
          <w:sz w:val="22"/>
          <w:szCs w:val="22"/>
          <w:lang w:val="fr-FR"/>
        </w:rPr>
        <w:t>extrêmement lente</w:t>
      </w:r>
      <w:r w:rsidR="00973A29" w:rsidRPr="00CB5652">
        <w:rPr>
          <w:sz w:val="22"/>
          <w:szCs w:val="22"/>
          <w:lang w:val="fr-FR"/>
        </w:rPr>
        <w:t>s et que les crises climatique,</w:t>
      </w:r>
      <w:r w:rsidR="00192E73" w:rsidRPr="00CB5652">
        <w:rPr>
          <w:sz w:val="22"/>
          <w:szCs w:val="22"/>
          <w:lang w:val="fr-FR"/>
        </w:rPr>
        <w:t xml:space="preserve"> alimentaire et économique ont annulé certaines de ces avancée</w:t>
      </w:r>
      <w:r w:rsidR="0057687B" w:rsidRPr="00CB5652">
        <w:rPr>
          <w:sz w:val="22"/>
          <w:szCs w:val="22"/>
          <w:lang w:val="fr-FR"/>
        </w:rPr>
        <w:t>s</w:t>
      </w:r>
      <w:r w:rsidR="00192E73" w:rsidRPr="00CB5652">
        <w:rPr>
          <w:rStyle w:val="Marquenotebasdepage"/>
          <w:sz w:val="22"/>
          <w:szCs w:val="22"/>
          <w:lang w:val="fr-FR"/>
        </w:rPr>
        <w:footnoteReference w:id="32"/>
      </w:r>
      <w:r w:rsidR="00192E73" w:rsidRPr="00CB5652">
        <w:rPr>
          <w:sz w:val="22"/>
          <w:szCs w:val="22"/>
          <w:lang w:val="fr-FR"/>
        </w:rPr>
        <w:t xml:space="preserve">. </w:t>
      </w:r>
      <w:r w:rsidR="00F75A92" w:rsidRPr="00CB5652">
        <w:rPr>
          <w:sz w:val="22"/>
          <w:szCs w:val="22"/>
          <w:lang w:val="fr-FR"/>
        </w:rPr>
        <w:t>Par exemple</w:t>
      </w:r>
      <w:r w:rsidR="009B2D10" w:rsidRPr="00CB5652">
        <w:rPr>
          <w:sz w:val="22"/>
          <w:szCs w:val="22"/>
          <w:lang w:val="fr-FR"/>
        </w:rPr>
        <w:t xml:space="preserve">, l’objectif de diviser par deux la population </w:t>
      </w:r>
      <w:r w:rsidR="004B0AC5">
        <w:rPr>
          <w:sz w:val="22"/>
          <w:szCs w:val="22"/>
          <w:lang w:val="fr-FR"/>
        </w:rPr>
        <w:t>malnutrie</w:t>
      </w:r>
      <w:r w:rsidR="009B2D10" w:rsidRPr="00CB5652">
        <w:rPr>
          <w:sz w:val="22"/>
          <w:szCs w:val="22"/>
          <w:lang w:val="fr-FR"/>
        </w:rPr>
        <w:t xml:space="preserve"> a été affecté par l’impact de la pluviométrie de plus en plus inégale et imprévisible</w:t>
      </w:r>
      <w:r w:rsidR="0080070F">
        <w:rPr>
          <w:sz w:val="22"/>
          <w:szCs w:val="22"/>
          <w:lang w:val="fr-FR"/>
        </w:rPr>
        <w:t xml:space="preserve"> sur les récoltes. </w:t>
      </w:r>
    </w:p>
    <w:p w14:paraId="620EB589" w14:textId="459DB22D" w:rsidR="00852168" w:rsidRPr="00CB5652" w:rsidRDefault="00852168" w:rsidP="00852168">
      <w:pPr>
        <w:jc w:val="both"/>
        <w:rPr>
          <w:rFonts w:cs="Cambria"/>
          <w:sz w:val="22"/>
          <w:lang w:val="fr-FR"/>
        </w:rPr>
      </w:pPr>
      <w:r>
        <w:rPr>
          <w:sz w:val="22"/>
          <w:szCs w:val="22"/>
          <w:lang w:val="fr-FR"/>
        </w:rPr>
        <w:t>Ci-après, les propositions des associations francophones pour tenir compte des vulnérabilités climatiques dans les Objectifs du Millénaire pour l</w:t>
      </w:r>
      <w:r w:rsidR="005C20FB">
        <w:rPr>
          <w:sz w:val="22"/>
          <w:szCs w:val="22"/>
          <w:lang w:val="fr-FR"/>
        </w:rPr>
        <w:t xml:space="preserve">e Développement et participer de l’atteinte des objectifs de lutte contre la pauvreté. </w:t>
      </w:r>
    </w:p>
    <w:p w14:paraId="76BD2C2C" w14:textId="77777777" w:rsidR="00892FFC" w:rsidRPr="00CB5652" w:rsidRDefault="00892FFC">
      <w:pPr>
        <w:spacing w:after="0" w:line="240" w:lineRule="auto"/>
        <w:rPr>
          <w:rStyle w:val="Titredulivre"/>
          <w:rFonts w:ascii="Helvetica" w:hAnsi="Helvetica"/>
          <w:lang w:val="fr-FR"/>
        </w:rPr>
      </w:pPr>
      <w:r w:rsidRPr="00CB5652">
        <w:rPr>
          <w:rStyle w:val="Titredulivre"/>
          <w:rFonts w:ascii="Helvetica" w:hAnsi="Helvetica"/>
          <w:lang w:val="fr-FR"/>
        </w:rPr>
        <w:br w:type="page"/>
      </w:r>
    </w:p>
    <w:p w14:paraId="2D60F3FD" w14:textId="77777777" w:rsidR="00A41502" w:rsidRDefault="00A41502" w:rsidP="00892FFC">
      <w:pPr>
        <w:spacing w:after="0"/>
        <w:rPr>
          <w:rStyle w:val="Titredulivre"/>
          <w:rFonts w:ascii="Helvetica" w:hAnsi="Helvetica"/>
          <w:lang w:val="fr-FR"/>
        </w:rPr>
      </w:pPr>
    </w:p>
    <w:p w14:paraId="067FA005" w14:textId="77777777" w:rsidR="00A41502" w:rsidRPr="00CB5652" w:rsidRDefault="00A41502" w:rsidP="00A41502">
      <w:pPr>
        <w:widowControl w:val="0"/>
        <w:autoSpaceDE w:val="0"/>
        <w:autoSpaceDN w:val="0"/>
        <w:adjustRightInd w:val="0"/>
        <w:jc w:val="both"/>
        <w:rPr>
          <w:rFonts w:cs="Arial"/>
          <w:sz w:val="22"/>
          <w:lang w:val="fr-FR"/>
        </w:rPr>
      </w:pPr>
      <w:r w:rsidRPr="00CB5652">
        <w:rPr>
          <w:rFonts w:ascii="Calibri" w:hAnsi="Calibri" w:cs="Calibri"/>
          <w:b/>
          <w:bCs/>
          <w:noProof/>
          <w:sz w:val="28"/>
          <w:lang w:val="fr-FR" w:eastAsia="fr-FR"/>
        </w:rPr>
        <w:drawing>
          <wp:anchor distT="0" distB="0" distL="114300" distR="114300" simplePos="0" relativeHeight="251706368" behindDoc="0" locked="0" layoutInCell="1" allowOverlap="1" wp14:anchorId="604AC03F" wp14:editId="2EBE1644">
            <wp:simplePos x="0" y="0"/>
            <wp:positionH relativeFrom="column">
              <wp:posOffset>133350</wp:posOffset>
            </wp:positionH>
            <wp:positionV relativeFrom="paragraph">
              <wp:posOffset>-54610</wp:posOffset>
            </wp:positionV>
            <wp:extent cx="4933950" cy="4046220"/>
            <wp:effectExtent l="0" t="0" r="0" b="0"/>
            <wp:wrapTight wrapText="bothSides">
              <wp:wrapPolygon edited="0">
                <wp:start x="0" y="0"/>
                <wp:lineTo x="0" y="21424"/>
                <wp:lineTo x="21461" y="21424"/>
                <wp:lineTo x="21461" y="0"/>
                <wp:lineTo x="0" y="0"/>
              </wp:wrapPolygon>
            </wp:wrapTight>
            <wp:docPr id="47" name="Image 47" descr="Capture d’écran 2014-08-04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d’écran 2014-08-04 à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52">
        <w:rPr>
          <w:rFonts w:cs="Arial"/>
          <w:sz w:val="22"/>
          <w:lang w:val="fr-FR"/>
        </w:rPr>
        <w:t xml:space="preserve"> </w:t>
      </w:r>
    </w:p>
    <w:p w14:paraId="692AA546" w14:textId="77777777" w:rsidR="00A41502" w:rsidRPr="00CB5652" w:rsidRDefault="00A41502" w:rsidP="00A41502">
      <w:pPr>
        <w:widowControl w:val="0"/>
        <w:autoSpaceDE w:val="0"/>
        <w:autoSpaceDN w:val="0"/>
        <w:adjustRightInd w:val="0"/>
        <w:jc w:val="both"/>
        <w:rPr>
          <w:rFonts w:cs="Arial"/>
          <w:sz w:val="22"/>
          <w:lang w:val="fr-FR"/>
        </w:rPr>
      </w:pPr>
    </w:p>
    <w:p w14:paraId="241356E2" w14:textId="77777777" w:rsidR="00A41502" w:rsidRPr="00CB5652" w:rsidRDefault="00A41502" w:rsidP="00A41502">
      <w:pPr>
        <w:widowControl w:val="0"/>
        <w:autoSpaceDE w:val="0"/>
        <w:autoSpaceDN w:val="0"/>
        <w:adjustRightInd w:val="0"/>
        <w:jc w:val="both"/>
        <w:rPr>
          <w:rFonts w:cs="Arial"/>
          <w:sz w:val="22"/>
          <w:lang w:val="fr-FR"/>
        </w:rPr>
      </w:pPr>
    </w:p>
    <w:p w14:paraId="14F8D786" w14:textId="77777777" w:rsidR="00A41502" w:rsidRPr="00CB5652" w:rsidRDefault="00A41502" w:rsidP="00A41502">
      <w:pPr>
        <w:widowControl w:val="0"/>
        <w:autoSpaceDE w:val="0"/>
        <w:autoSpaceDN w:val="0"/>
        <w:adjustRightInd w:val="0"/>
        <w:jc w:val="both"/>
        <w:rPr>
          <w:rFonts w:cs="Arial"/>
          <w:sz w:val="22"/>
          <w:lang w:val="fr-FR"/>
        </w:rPr>
      </w:pPr>
    </w:p>
    <w:p w14:paraId="2970E4BB" w14:textId="77777777" w:rsidR="00A41502" w:rsidRPr="00CB5652" w:rsidRDefault="00A41502" w:rsidP="00A41502">
      <w:pPr>
        <w:widowControl w:val="0"/>
        <w:autoSpaceDE w:val="0"/>
        <w:autoSpaceDN w:val="0"/>
        <w:adjustRightInd w:val="0"/>
        <w:jc w:val="both"/>
        <w:rPr>
          <w:rFonts w:cs="Arial"/>
          <w:sz w:val="22"/>
          <w:lang w:val="fr-FR"/>
        </w:rPr>
      </w:pPr>
    </w:p>
    <w:p w14:paraId="6B03A47C" w14:textId="77777777" w:rsidR="00A41502" w:rsidRPr="00CB5652" w:rsidRDefault="00A41502" w:rsidP="00A41502">
      <w:pPr>
        <w:pStyle w:val="CorpsCP"/>
        <w:ind w:firstLine="283"/>
        <w:rPr>
          <w:rStyle w:val="Titredulivre"/>
          <w:b w:val="0"/>
          <w:sz w:val="24"/>
          <w:lang w:val="fr-FR"/>
        </w:rPr>
      </w:pPr>
    </w:p>
    <w:p w14:paraId="05CA1EFD" w14:textId="77777777" w:rsidR="00A41502" w:rsidRPr="00CB5652" w:rsidRDefault="00A41502" w:rsidP="00A41502">
      <w:pPr>
        <w:pStyle w:val="CorpsCP"/>
        <w:ind w:firstLine="283"/>
        <w:rPr>
          <w:rStyle w:val="Titredulivre"/>
          <w:b w:val="0"/>
          <w:sz w:val="24"/>
          <w:lang w:val="fr-FR"/>
        </w:rPr>
      </w:pPr>
    </w:p>
    <w:p w14:paraId="36137FCA" w14:textId="77777777" w:rsidR="00A41502" w:rsidRPr="00CB5652" w:rsidRDefault="00A41502" w:rsidP="00A41502">
      <w:pPr>
        <w:pStyle w:val="CorpsCP"/>
        <w:ind w:firstLine="283"/>
        <w:rPr>
          <w:rStyle w:val="Titredulivre"/>
          <w:b w:val="0"/>
          <w:sz w:val="24"/>
          <w:lang w:val="fr-FR"/>
        </w:rPr>
      </w:pPr>
    </w:p>
    <w:p w14:paraId="251A44D9" w14:textId="77777777" w:rsidR="00A41502" w:rsidRPr="00CB5652" w:rsidRDefault="00A41502" w:rsidP="00A41502">
      <w:pPr>
        <w:pStyle w:val="CorpsCP"/>
        <w:ind w:firstLine="283"/>
        <w:rPr>
          <w:rStyle w:val="Titredulivre"/>
          <w:b w:val="0"/>
          <w:sz w:val="24"/>
          <w:lang w:val="fr-FR"/>
        </w:rPr>
      </w:pPr>
    </w:p>
    <w:p w14:paraId="7BCFF1D9" w14:textId="77777777" w:rsidR="00A41502" w:rsidRPr="00CB5652" w:rsidRDefault="00A41502" w:rsidP="00A41502">
      <w:pPr>
        <w:pStyle w:val="CorpsCP"/>
        <w:ind w:firstLine="283"/>
        <w:rPr>
          <w:rStyle w:val="Titredulivre"/>
          <w:b w:val="0"/>
          <w:sz w:val="24"/>
          <w:lang w:val="fr-FR"/>
        </w:rPr>
      </w:pPr>
    </w:p>
    <w:p w14:paraId="737E1ACC" w14:textId="77777777" w:rsidR="00A41502" w:rsidRPr="00CB5652" w:rsidRDefault="00A41502" w:rsidP="00A41502">
      <w:pPr>
        <w:pStyle w:val="CorpsCP"/>
        <w:ind w:firstLine="283"/>
        <w:rPr>
          <w:rStyle w:val="Titredulivre"/>
          <w:b w:val="0"/>
          <w:sz w:val="24"/>
          <w:lang w:val="fr-FR"/>
        </w:rPr>
      </w:pPr>
    </w:p>
    <w:p w14:paraId="47D705CF" w14:textId="77777777" w:rsidR="00A41502" w:rsidRPr="00CB5652" w:rsidRDefault="00A41502" w:rsidP="00A41502">
      <w:pPr>
        <w:pStyle w:val="CorpsCP"/>
        <w:ind w:firstLine="283"/>
        <w:rPr>
          <w:rStyle w:val="Titredulivre"/>
          <w:b w:val="0"/>
          <w:sz w:val="24"/>
          <w:lang w:val="fr-FR"/>
        </w:rPr>
      </w:pPr>
      <w:r w:rsidRPr="00CB5652">
        <w:rPr>
          <w:rFonts w:ascii="Calibri" w:hAnsi="Calibri" w:cs="Calibri"/>
          <w:b/>
          <w:bCs/>
          <w:noProof/>
          <w:color w:val="4F81BD"/>
          <w:sz w:val="26"/>
          <w:lang w:val="fr-FR" w:eastAsia="fr-FR"/>
        </w:rPr>
        <w:drawing>
          <wp:anchor distT="0" distB="0" distL="114300" distR="114300" simplePos="0" relativeHeight="251707392" behindDoc="0" locked="0" layoutInCell="1" allowOverlap="1" wp14:anchorId="4D68FF53" wp14:editId="5017FE13">
            <wp:simplePos x="0" y="0"/>
            <wp:positionH relativeFrom="column">
              <wp:posOffset>-5015865</wp:posOffset>
            </wp:positionH>
            <wp:positionV relativeFrom="paragraph">
              <wp:posOffset>136525</wp:posOffset>
            </wp:positionV>
            <wp:extent cx="4933950" cy="2534920"/>
            <wp:effectExtent l="0" t="0" r="0" b="5080"/>
            <wp:wrapTight wrapText="bothSides">
              <wp:wrapPolygon edited="0">
                <wp:start x="0" y="0"/>
                <wp:lineTo x="0" y="21427"/>
                <wp:lineTo x="21461" y="21427"/>
                <wp:lineTo x="21461" y="0"/>
                <wp:lineTo x="0" y="0"/>
              </wp:wrapPolygon>
            </wp:wrapTight>
            <wp:docPr id="49" name="Image 49" descr="Capture d’écran 2014-08-04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d’écran 2014-08-04 à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C03A" w14:textId="77777777" w:rsidR="00A41502" w:rsidRPr="00CB5652" w:rsidRDefault="00A41502" w:rsidP="00A41502">
      <w:pPr>
        <w:pStyle w:val="CorpsCP"/>
        <w:ind w:firstLine="283"/>
        <w:rPr>
          <w:rStyle w:val="Titredulivre"/>
          <w:b w:val="0"/>
          <w:sz w:val="24"/>
          <w:lang w:val="fr-FR"/>
        </w:rPr>
      </w:pPr>
    </w:p>
    <w:p w14:paraId="6109255E" w14:textId="77777777" w:rsidR="00A41502" w:rsidRPr="00CB5652" w:rsidRDefault="00A41502" w:rsidP="00A41502">
      <w:pPr>
        <w:pStyle w:val="Lgende"/>
        <w:ind w:left="540"/>
      </w:pPr>
      <w:r w:rsidRPr="00CB5652">
        <w:t xml:space="preserve"> </w:t>
      </w:r>
    </w:p>
    <w:p w14:paraId="36EB7F1C" w14:textId="77777777" w:rsidR="00A41502" w:rsidRPr="00CB5652" w:rsidRDefault="00A41502" w:rsidP="00A41502">
      <w:pPr>
        <w:pStyle w:val="CorpsCP"/>
        <w:ind w:firstLine="283"/>
        <w:rPr>
          <w:rStyle w:val="Titredulivre"/>
          <w:b w:val="0"/>
          <w:sz w:val="24"/>
          <w:lang w:val="fr-FR"/>
        </w:rPr>
      </w:pPr>
    </w:p>
    <w:p w14:paraId="03782799" w14:textId="77777777" w:rsidR="00A41502" w:rsidRPr="00CB5652" w:rsidRDefault="00A41502" w:rsidP="00A41502">
      <w:pPr>
        <w:pStyle w:val="Lgende"/>
        <w:ind w:left="540"/>
        <w:rPr>
          <w:color w:val="auto"/>
          <w:sz w:val="20"/>
        </w:rPr>
      </w:pPr>
    </w:p>
    <w:p w14:paraId="3393C491" w14:textId="77777777" w:rsidR="00A41502" w:rsidRPr="00CB5652" w:rsidRDefault="00A41502" w:rsidP="00A41502">
      <w:pPr>
        <w:pStyle w:val="Lgende"/>
        <w:ind w:left="540"/>
        <w:rPr>
          <w:color w:val="auto"/>
          <w:sz w:val="20"/>
        </w:rPr>
      </w:pPr>
    </w:p>
    <w:p w14:paraId="46E8BA0E" w14:textId="77777777" w:rsidR="00A41502" w:rsidRPr="00CB5652" w:rsidRDefault="00A41502" w:rsidP="00A41502">
      <w:pPr>
        <w:pStyle w:val="Lgende"/>
        <w:ind w:left="540"/>
        <w:rPr>
          <w:color w:val="auto"/>
          <w:sz w:val="20"/>
        </w:rPr>
      </w:pPr>
    </w:p>
    <w:p w14:paraId="69367A95" w14:textId="77777777" w:rsidR="00A41502" w:rsidRPr="00CB5652" w:rsidRDefault="00A41502" w:rsidP="00A41502">
      <w:pPr>
        <w:pStyle w:val="Lgende"/>
        <w:ind w:left="540"/>
        <w:rPr>
          <w:color w:val="auto"/>
          <w:sz w:val="20"/>
        </w:rPr>
      </w:pPr>
    </w:p>
    <w:p w14:paraId="6A099B9D" w14:textId="77777777" w:rsidR="00A41502" w:rsidRPr="00CB5652" w:rsidRDefault="00A41502" w:rsidP="00A41502">
      <w:pPr>
        <w:pStyle w:val="Lgende"/>
        <w:ind w:left="540"/>
        <w:rPr>
          <w:color w:val="auto"/>
          <w:sz w:val="20"/>
        </w:rPr>
      </w:pPr>
    </w:p>
    <w:p w14:paraId="0DA3CF0C" w14:textId="77777777" w:rsidR="00A41502" w:rsidRPr="002002D9" w:rsidRDefault="00A41502" w:rsidP="00A41502">
      <w:pPr>
        <w:pStyle w:val="Lgende"/>
        <w:rPr>
          <w:rFonts w:ascii="Arial" w:eastAsia="Times New Roman" w:hAnsi="Arial" w:cs="Arial"/>
          <w:bCs w:val="0"/>
          <w:color w:val="auto"/>
          <w:sz w:val="20"/>
          <w:szCs w:val="20"/>
          <w:lang w:eastAsia="en-GB"/>
        </w:rPr>
      </w:pPr>
      <w:r w:rsidRPr="002002D9">
        <w:rPr>
          <w:rFonts w:ascii="Arial" w:eastAsia="Times New Roman" w:hAnsi="Arial" w:cs="Arial"/>
          <w:bCs w:val="0"/>
          <w:color w:val="auto"/>
          <w:sz w:val="20"/>
          <w:szCs w:val="20"/>
          <w:lang w:eastAsia="en-GB"/>
        </w:rPr>
        <w:t>Figure 6. Des exemples d’impacts climatiques à prendre en compte dans les Objectifs du Millénaire (Source : Réseau Climat &amp; Développement</w:t>
      </w:r>
      <w:r w:rsidRPr="00A41502">
        <w:rPr>
          <w:rFonts w:ascii="Arial" w:eastAsia="Times New Roman" w:hAnsi="Arial" w:cs="Arial"/>
          <w:bCs w:val="0"/>
          <w:szCs w:val="20"/>
          <w:vertAlign w:val="superscript"/>
          <w:lang w:eastAsia="en-GB"/>
        </w:rPr>
        <w:footnoteReference w:id="33"/>
      </w:r>
      <w:r w:rsidRPr="002002D9">
        <w:rPr>
          <w:rFonts w:ascii="Arial" w:eastAsia="Times New Roman" w:hAnsi="Arial" w:cs="Arial"/>
          <w:bCs w:val="0"/>
          <w:color w:val="auto"/>
          <w:sz w:val="20"/>
          <w:szCs w:val="20"/>
          <w:lang w:eastAsia="en-GB"/>
        </w:rPr>
        <w:t>)</w:t>
      </w:r>
    </w:p>
    <w:p w14:paraId="7B7D06ED" w14:textId="77777777" w:rsidR="00A41502" w:rsidRDefault="00A41502" w:rsidP="00892FFC">
      <w:pPr>
        <w:spacing w:after="0"/>
        <w:rPr>
          <w:rStyle w:val="Titredulivre"/>
          <w:rFonts w:ascii="Helvetica" w:hAnsi="Helvetica"/>
          <w:lang w:val="fr-FR"/>
        </w:rPr>
      </w:pPr>
    </w:p>
    <w:p w14:paraId="1F60EFD2" w14:textId="5116211A" w:rsidR="00C630F2" w:rsidRPr="00C630F2" w:rsidRDefault="00C630F2" w:rsidP="00C12B7C">
      <w:pPr>
        <w:widowControl w:val="0"/>
        <w:autoSpaceDE w:val="0"/>
        <w:autoSpaceDN w:val="0"/>
        <w:adjustRightInd w:val="0"/>
        <w:spacing w:after="0"/>
        <w:jc w:val="both"/>
        <w:rPr>
          <w:b/>
          <w:sz w:val="22"/>
          <w:szCs w:val="22"/>
          <w:lang w:val="fr-FR"/>
        </w:rPr>
      </w:pPr>
      <w:r w:rsidRPr="00C630F2">
        <w:rPr>
          <w:b/>
          <w:sz w:val="22"/>
          <w:szCs w:val="22"/>
          <w:lang w:val="fr-FR"/>
        </w:rPr>
        <w:t xml:space="preserve">Des politiques de développement encore trop souvent </w:t>
      </w:r>
      <w:r w:rsidR="00962FBD">
        <w:rPr>
          <w:b/>
          <w:sz w:val="22"/>
          <w:szCs w:val="22"/>
          <w:lang w:val="fr-FR"/>
        </w:rPr>
        <w:t>« </w:t>
      </w:r>
      <w:proofErr w:type="spellStart"/>
      <w:r w:rsidRPr="00C630F2">
        <w:rPr>
          <w:b/>
          <w:sz w:val="22"/>
          <w:szCs w:val="22"/>
          <w:lang w:val="fr-FR"/>
        </w:rPr>
        <w:t>climaticides</w:t>
      </w:r>
      <w:proofErr w:type="spellEnd"/>
      <w:r w:rsidR="00962FBD">
        <w:rPr>
          <w:b/>
          <w:sz w:val="22"/>
          <w:szCs w:val="22"/>
          <w:lang w:val="fr-FR"/>
        </w:rPr>
        <w:t> »</w:t>
      </w:r>
    </w:p>
    <w:p w14:paraId="6D39978D" w14:textId="2EA1937E" w:rsidR="00C630F2" w:rsidRPr="0094724E" w:rsidRDefault="00C630F2" w:rsidP="00C12B7C">
      <w:pPr>
        <w:widowControl w:val="0"/>
        <w:autoSpaceDE w:val="0"/>
        <w:autoSpaceDN w:val="0"/>
        <w:adjustRightInd w:val="0"/>
        <w:spacing w:after="0"/>
        <w:jc w:val="both"/>
        <w:rPr>
          <w:rFonts w:cs="Cambria"/>
          <w:sz w:val="22"/>
          <w:lang w:val="fr-FR"/>
        </w:rPr>
      </w:pPr>
      <w:r w:rsidRPr="00CB5652">
        <w:rPr>
          <w:sz w:val="22"/>
          <w:szCs w:val="22"/>
          <w:lang w:val="fr-FR"/>
        </w:rPr>
        <w:t xml:space="preserve">Par ailleurs, les institutions financières internationales financent </w:t>
      </w:r>
      <w:r>
        <w:rPr>
          <w:sz w:val="22"/>
          <w:szCs w:val="22"/>
          <w:lang w:val="fr-FR"/>
        </w:rPr>
        <w:t xml:space="preserve">encore </w:t>
      </w:r>
      <w:r w:rsidRPr="00CB5652">
        <w:rPr>
          <w:sz w:val="22"/>
          <w:szCs w:val="22"/>
          <w:lang w:val="fr-FR"/>
        </w:rPr>
        <w:t xml:space="preserve">des projets fortement émetteurs de CO2. On remarque que malgré la montée en puissance </w:t>
      </w:r>
      <w:r>
        <w:rPr>
          <w:sz w:val="22"/>
          <w:szCs w:val="22"/>
          <w:lang w:val="fr-FR"/>
        </w:rPr>
        <w:t xml:space="preserve">des financements </w:t>
      </w:r>
      <w:r w:rsidRPr="00CB5652">
        <w:rPr>
          <w:sz w:val="22"/>
          <w:szCs w:val="22"/>
          <w:lang w:val="fr-FR"/>
        </w:rPr>
        <w:t>pour lutter contre le changement climatique, les banques de développement et les agences de crédit</w:t>
      </w:r>
      <w:r w:rsidRPr="00CB5652">
        <w:rPr>
          <w:vertAlign w:val="superscript"/>
          <w:lang w:val="fr-FR"/>
        </w:rPr>
        <w:footnoteReference w:id="34"/>
      </w:r>
      <w:r w:rsidRPr="00CB5652">
        <w:rPr>
          <w:sz w:val="22"/>
          <w:szCs w:val="22"/>
          <w:lang w:val="fr-FR"/>
        </w:rPr>
        <w:t xml:space="preserve"> à l’export continuent de subventionner des projets fortement émetteurs de gaz à effet de serre avec des volumes f</w:t>
      </w:r>
      <w:r w:rsidR="00F24DEF">
        <w:rPr>
          <w:sz w:val="22"/>
          <w:szCs w:val="22"/>
          <w:lang w:val="fr-FR"/>
        </w:rPr>
        <w:t xml:space="preserve">inanciers bien plus importants. Ceci </w:t>
      </w:r>
      <w:r w:rsidR="00F24DEF">
        <w:rPr>
          <w:rFonts w:cs="Times"/>
          <w:sz w:val="22"/>
          <w:lang w:val="fr-FR"/>
        </w:rPr>
        <w:t>renforce</w:t>
      </w:r>
      <w:r w:rsidRPr="00CB5652">
        <w:rPr>
          <w:rFonts w:cs="Times"/>
          <w:sz w:val="22"/>
          <w:lang w:val="fr-FR"/>
        </w:rPr>
        <w:t xml:space="preserve"> la dépendance des pays en développement aux ressources fossiles, coûteuses et non-viables à moyen terme, au lieu d’investir dans les énergies renouvelables. </w:t>
      </w:r>
      <w:r>
        <w:rPr>
          <w:sz w:val="22"/>
          <w:szCs w:val="22"/>
          <w:lang w:val="fr-FR"/>
        </w:rPr>
        <w:t>Au nom de l’urgence à</w:t>
      </w:r>
      <w:r w:rsidRPr="00CB5652">
        <w:rPr>
          <w:sz w:val="22"/>
          <w:szCs w:val="22"/>
          <w:lang w:val="fr-FR"/>
        </w:rPr>
        <w:t xml:space="preserve"> faciliter </w:t>
      </w:r>
      <w:r>
        <w:rPr>
          <w:sz w:val="22"/>
          <w:szCs w:val="22"/>
          <w:lang w:val="fr-FR"/>
        </w:rPr>
        <w:t>l’accès à l’énergie, c</w:t>
      </w:r>
      <w:r w:rsidRPr="00CB5652">
        <w:rPr>
          <w:sz w:val="22"/>
          <w:szCs w:val="22"/>
          <w:lang w:val="fr-FR"/>
        </w:rPr>
        <w:t>es institutions occultent les impacts de plus long terme: le coût croissant des énergies fossiles qui pourrait signifier une recrudescen</w:t>
      </w:r>
      <w:r w:rsidR="00332EB4">
        <w:rPr>
          <w:sz w:val="22"/>
          <w:szCs w:val="22"/>
          <w:lang w:val="fr-FR"/>
        </w:rPr>
        <w:t>ce de la pauvreté énergétique, d</w:t>
      </w:r>
      <w:r w:rsidRPr="00CB5652">
        <w:rPr>
          <w:sz w:val="22"/>
          <w:szCs w:val="22"/>
          <w:lang w:val="fr-FR"/>
        </w:rPr>
        <w:t>es problèmes respiratoires, etc. Par ailleurs, ces mêmes institutions ont souvent fait l’erreur de financer des projets au nom du climat mais avec des impacts désastreux sur les populations et la sécurité alimentaire. C’est notamment le cas des projets de développement de la production d’agro-</w:t>
      </w:r>
      <w:r>
        <w:rPr>
          <w:sz w:val="22"/>
          <w:szCs w:val="22"/>
          <w:lang w:val="fr-FR"/>
        </w:rPr>
        <w:t>carburants destiné</w:t>
      </w:r>
      <w:r w:rsidRPr="00CB5652">
        <w:rPr>
          <w:sz w:val="22"/>
          <w:szCs w:val="22"/>
          <w:lang w:val="fr-FR"/>
        </w:rPr>
        <w:t>s à l’exportation et qu</w:t>
      </w:r>
      <w:r w:rsidR="001C7962">
        <w:rPr>
          <w:sz w:val="22"/>
          <w:szCs w:val="22"/>
          <w:lang w:val="fr-FR"/>
        </w:rPr>
        <w:t>i ont eu pour impact l’accapare</w:t>
      </w:r>
      <w:r w:rsidRPr="00CB5652">
        <w:rPr>
          <w:sz w:val="22"/>
          <w:szCs w:val="22"/>
          <w:lang w:val="fr-FR"/>
        </w:rPr>
        <w:t>ment des terres par des grands propriétaires terriens et des entreprises, au détrim</w:t>
      </w:r>
      <w:r>
        <w:rPr>
          <w:sz w:val="22"/>
          <w:szCs w:val="22"/>
          <w:lang w:val="fr-FR"/>
        </w:rPr>
        <w:t>ent de l’agriculture familiale.</w:t>
      </w:r>
    </w:p>
    <w:p w14:paraId="5577E891" w14:textId="77777777" w:rsidR="00C630F2" w:rsidRPr="00CB5652" w:rsidRDefault="00C630F2" w:rsidP="00C630F2">
      <w:pPr>
        <w:jc w:val="both"/>
        <w:rPr>
          <w:rFonts w:cs="Cambria"/>
          <w:sz w:val="22"/>
          <w:szCs w:val="22"/>
          <w:lang w:val="fr-FR"/>
        </w:rPr>
      </w:pPr>
    </w:p>
    <w:p w14:paraId="7421F5B0" w14:textId="00348401" w:rsidR="00C630F2" w:rsidRPr="00CB5652" w:rsidRDefault="00C630F2" w:rsidP="00C12B7C">
      <w:pPr>
        <w:widowControl w:val="0"/>
        <w:autoSpaceDE w:val="0"/>
        <w:autoSpaceDN w:val="0"/>
        <w:adjustRightInd w:val="0"/>
        <w:spacing w:after="0"/>
        <w:jc w:val="both"/>
        <w:rPr>
          <w:rFonts w:cs="Cambria"/>
          <w:sz w:val="22"/>
          <w:lang w:val="fr-FR"/>
        </w:rPr>
      </w:pPr>
      <w:r>
        <w:rPr>
          <w:rFonts w:cs="Times"/>
          <w:b/>
          <w:bCs/>
          <w:sz w:val="22"/>
          <w:lang w:val="fr-FR"/>
        </w:rPr>
        <w:t xml:space="preserve">Des plans nationaux et locaux de développement qui </w:t>
      </w:r>
      <w:r w:rsidR="00ED093C">
        <w:rPr>
          <w:rFonts w:cs="Times"/>
          <w:b/>
          <w:bCs/>
          <w:sz w:val="22"/>
          <w:lang w:val="fr-FR"/>
        </w:rPr>
        <w:t>ne permettent pas de réduire les vulnérabilités face aux changements climatiques</w:t>
      </w:r>
    </w:p>
    <w:p w14:paraId="55DB5A2C" w14:textId="345915DA" w:rsidR="00C630F2" w:rsidRPr="00CB5652" w:rsidRDefault="00C630F2" w:rsidP="00C12B7C">
      <w:pPr>
        <w:spacing w:after="0"/>
        <w:jc w:val="both"/>
        <w:rPr>
          <w:sz w:val="22"/>
          <w:lang w:val="fr-FR"/>
        </w:rPr>
      </w:pPr>
      <w:r w:rsidRPr="00CB5652">
        <w:rPr>
          <w:rFonts w:cs="Times"/>
          <w:sz w:val="22"/>
          <w:lang w:val="fr-FR"/>
        </w:rPr>
        <w:t xml:space="preserve">On constate que nombre de plans de développement tiennent peu ou pas compte  de ces vulnérabilités. </w:t>
      </w:r>
      <w:r w:rsidRPr="00CB5652">
        <w:rPr>
          <w:sz w:val="22"/>
          <w:lang w:val="fr-FR"/>
        </w:rPr>
        <w:t>Le Bénin, par exemple est particulièrement vulnérable aux changements climatiques en raison notamment de son agriculture essentiellement pluviale, de sa faible altitude dans la majeure partie de ses côtes et de la désertification accentuée dans la partie septentrionale. Dans le cadre du processus de décentralisation, il y a eu une vague d’intégr</w:t>
      </w:r>
      <w:r>
        <w:rPr>
          <w:sz w:val="22"/>
          <w:lang w:val="fr-FR"/>
        </w:rPr>
        <w:t>ation de l’</w:t>
      </w:r>
      <w:r w:rsidRPr="00CB5652">
        <w:rPr>
          <w:sz w:val="22"/>
          <w:lang w:val="fr-FR"/>
        </w:rPr>
        <w:t xml:space="preserve">adaptation et </w:t>
      </w:r>
      <w:r>
        <w:rPr>
          <w:sz w:val="22"/>
          <w:lang w:val="fr-FR"/>
        </w:rPr>
        <w:t>de l’</w:t>
      </w:r>
      <w:r w:rsidRPr="00CB5652">
        <w:rPr>
          <w:sz w:val="22"/>
          <w:lang w:val="fr-FR"/>
        </w:rPr>
        <w:t>atténuation dans les Plans de Développement Communaux. Mais sur le terrain, les communautés n’ont vu aucun changement car l’adaptation et la réduction des risques de catastrophes restent souvent des principes déconnectés des lignes budgétaires et choix d’investissement.</w:t>
      </w:r>
    </w:p>
    <w:p w14:paraId="5B1F1FED" w14:textId="77777777" w:rsidR="00C630F2" w:rsidRPr="00CB5652" w:rsidRDefault="00C630F2" w:rsidP="00C630F2">
      <w:pPr>
        <w:jc w:val="both"/>
        <w:rPr>
          <w:sz w:val="22"/>
          <w:lang w:val="fr-FR"/>
        </w:rPr>
      </w:pPr>
    </w:p>
    <w:p w14:paraId="5418AE0C" w14:textId="77777777" w:rsidR="00C630F2" w:rsidRPr="00CB5652" w:rsidRDefault="00C630F2" w:rsidP="00C12B7C">
      <w:pPr>
        <w:widowControl w:val="0"/>
        <w:autoSpaceDE w:val="0"/>
        <w:autoSpaceDN w:val="0"/>
        <w:adjustRightInd w:val="0"/>
        <w:spacing w:after="0"/>
        <w:jc w:val="both"/>
        <w:rPr>
          <w:rFonts w:cs="Cambria"/>
          <w:sz w:val="22"/>
          <w:lang w:val="fr-FR"/>
        </w:rPr>
      </w:pPr>
      <w:r w:rsidRPr="00CB5652">
        <w:rPr>
          <w:rFonts w:cs="Times"/>
          <w:b/>
          <w:bCs/>
          <w:iCs/>
          <w:sz w:val="22"/>
          <w:lang w:val="fr-FR"/>
        </w:rPr>
        <w:t>Les femmes, trop rarement au cœur des politiques climatiques</w:t>
      </w:r>
    </w:p>
    <w:p w14:paraId="51D9F23A" w14:textId="59DE0B1B" w:rsidR="00C630F2" w:rsidRPr="00CB5652" w:rsidRDefault="00793316" w:rsidP="00C12B7C">
      <w:pPr>
        <w:widowControl w:val="0"/>
        <w:autoSpaceDE w:val="0"/>
        <w:autoSpaceDN w:val="0"/>
        <w:adjustRightInd w:val="0"/>
        <w:spacing w:after="0"/>
        <w:jc w:val="both"/>
        <w:rPr>
          <w:rFonts w:cs="Times"/>
          <w:sz w:val="22"/>
          <w:lang w:val="fr-FR"/>
        </w:rPr>
      </w:pPr>
      <w:r>
        <w:rPr>
          <w:rFonts w:cs="Times"/>
          <w:sz w:val="22"/>
          <w:lang w:val="fr-FR"/>
        </w:rPr>
        <w:t xml:space="preserve">Les femmes </w:t>
      </w:r>
      <w:r w:rsidR="00C630F2" w:rsidRPr="00CB5652">
        <w:rPr>
          <w:rFonts w:cs="Times"/>
          <w:sz w:val="22"/>
          <w:lang w:val="fr-FR"/>
        </w:rPr>
        <w:t xml:space="preserve">sont des vecteurs de résilience </w:t>
      </w:r>
      <w:r w:rsidR="00C630F2">
        <w:rPr>
          <w:rFonts w:cs="Times"/>
          <w:sz w:val="22"/>
          <w:lang w:val="fr-FR"/>
        </w:rPr>
        <w:t>car elles sont souvent les principales productrices et actrices économiques d</w:t>
      </w:r>
      <w:r w:rsidR="00C630F2" w:rsidRPr="00CB5652">
        <w:rPr>
          <w:rFonts w:cs="Times"/>
          <w:sz w:val="22"/>
          <w:lang w:val="fr-FR"/>
        </w:rPr>
        <w:t xml:space="preserve">ans les pays en développement. </w:t>
      </w:r>
      <w:r w:rsidR="00C630F2">
        <w:rPr>
          <w:rFonts w:cs="Times"/>
          <w:sz w:val="22"/>
          <w:lang w:val="fr-FR"/>
        </w:rPr>
        <w:t>Elles</w:t>
      </w:r>
      <w:r w:rsidR="00C630F2" w:rsidRPr="00CB5652">
        <w:rPr>
          <w:rFonts w:cs="Times"/>
          <w:sz w:val="22"/>
          <w:lang w:val="fr-FR"/>
        </w:rPr>
        <w:t xml:space="preserve"> sont</w:t>
      </w:r>
      <w:r w:rsidR="00C630F2">
        <w:rPr>
          <w:rFonts w:cs="Times"/>
          <w:sz w:val="22"/>
          <w:lang w:val="fr-FR"/>
        </w:rPr>
        <w:t xml:space="preserve"> aussi</w:t>
      </w:r>
      <w:r w:rsidR="00C630F2" w:rsidRPr="00CB5652">
        <w:rPr>
          <w:rFonts w:cs="Times"/>
          <w:sz w:val="22"/>
          <w:lang w:val="fr-FR"/>
        </w:rPr>
        <w:t xml:space="preserve"> les premières victimes des changements clima</w:t>
      </w:r>
      <w:r w:rsidR="00C630F2">
        <w:rPr>
          <w:rFonts w:cs="Times"/>
          <w:sz w:val="22"/>
          <w:lang w:val="fr-FR"/>
        </w:rPr>
        <w:t>tiques. Pourtant, e</w:t>
      </w:r>
      <w:r w:rsidR="00C630F2" w:rsidRPr="00CB5652">
        <w:rPr>
          <w:rFonts w:cs="Times"/>
          <w:sz w:val="22"/>
          <w:lang w:val="fr-FR"/>
        </w:rPr>
        <w:t>lles ne sont que trop rarement consultées dans l'élaboration des politiques ou impliquées dans leur mise en œuvre.</w:t>
      </w:r>
      <w:r w:rsidR="00C630F2">
        <w:rPr>
          <w:rFonts w:cs="Times"/>
          <w:sz w:val="22"/>
          <w:lang w:val="fr-FR"/>
        </w:rPr>
        <w:t xml:space="preserve"> Toute politique</w:t>
      </w:r>
      <w:r w:rsidR="00C630F2" w:rsidRPr="00CB5652">
        <w:rPr>
          <w:rFonts w:cs="Times"/>
          <w:sz w:val="22"/>
          <w:lang w:val="fr-FR"/>
        </w:rPr>
        <w:t xml:space="preserve"> de résilience</w:t>
      </w:r>
      <w:r w:rsidR="00C630F2">
        <w:rPr>
          <w:rFonts w:cs="Times"/>
          <w:sz w:val="22"/>
          <w:lang w:val="fr-FR"/>
        </w:rPr>
        <w:t xml:space="preserve"> devrait tenir compte des femmes – en amont, dans la mise en œuvre et dans le suivi.</w:t>
      </w:r>
      <w:r w:rsidR="00C630F2" w:rsidRPr="00CB5652">
        <w:rPr>
          <w:rFonts w:cs="Times"/>
          <w:sz w:val="22"/>
          <w:lang w:val="fr-FR"/>
        </w:rPr>
        <w:t xml:space="preserve"> </w:t>
      </w:r>
    </w:p>
    <w:p w14:paraId="205E86A5" w14:textId="37CC4537" w:rsidR="00070E95" w:rsidRPr="00CB5652" w:rsidRDefault="007C2E92" w:rsidP="00892FFC">
      <w:pPr>
        <w:spacing w:after="0"/>
        <w:rPr>
          <w:rFonts w:ascii="Helvetica" w:hAnsi="Helvetica"/>
          <w:b/>
          <w:bCs/>
          <w:smallCaps/>
          <w:color w:val="00AC7F"/>
          <w:spacing w:val="5"/>
          <w:sz w:val="28"/>
          <w:lang w:val="fr-FR"/>
        </w:rPr>
      </w:pPr>
      <w:r w:rsidRPr="00CB5652">
        <w:rPr>
          <w:rStyle w:val="Titredulivre"/>
          <w:rFonts w:ascii="Helvetica" w:hAnsi="Helvetica"/>
          <w:lang w:val="fr-FR"/>
        </w:rPr>
        <w:lastRenderedPageBreak/>
        <w:t>L'agenda post-2015 et la COP21</w:t>
      </w:r>
      <w:r w:rsidR="00070E95" w:rsidRPr="00CB5652">
        <w:rPr>
          <w:rStyle w:val="Titredulivre"/>
          <w:rFonts w:ascii="Helvetica" w:hAnsi="Helvetica"/>
          <w:lang w:val="fr-FR"/>
        </w:rPr>
        <w:t>: deux leviers d'action opportuns pour articuler une lutte commune contre les changem</w:t>
      </w:r>
      <w:r w:rsidR="00892FFC" w:rsidRPr="00CB5652">
        <w:rPr>
          <w:rStyle w:val="Titredulivre"/>
          <w:rFonts w:ascii="Helvetica" w:hAnsi="Helvetica"/>
          <w:lang w:val="fr-FR"/>
        </w:rPr>
        <w:t>ents climatiques et la pauvreté</w:t>
      </w:r>
      <w:r w:rsidR="00070E95" w:rsidRPr="00CB5652">
        <w:rPr>
          <w:rStyle w:val="Titredulivre"/>
          <w:rFonts w:ascii="Helvetica" w:hAnsi="Helvetica"/>
          <w:lang w:val="fr-FR"/>
        </w:rPr>
        <w:t>?</w:t>
      </w:r>
    </w:p>
    <w:p w14:paraId="52547CB2" w14:textId="77777777" w:rsidR="00892FFC" w:rsidRDefault="00892FFC" w:rsidP="00070E95">
      <w:pPr>
        <w:widowControl w:val="0"/>
        <w:tabs>
          <w:tab w:val="left" w:pos="9356"/>
        </w:tabs>
        <w:autoSpaceDE w:val="0"/>
        <w:autoSpaceDN w:val="0"/>
        <w:adjustRightInd w:val="0"/>
        <w:spacing w:after="200"/>
        <w:ind w:right="50"/>
        <w:jc w:val="both"/>
        <w:rPr>
          <w:rFonts w:cs="Times"/>
          <w:sz w:val="22"/>
          <w:lang w:val="fr-FR"/>
        </w:rPr>
      </w:pPr>
    </w:p>
    <w:p w14:paraId="676F1E71" w14:textId="77777777" w:rsidR="00152AF6" w:rsidRPr="00CB5652" w:rsidRDefault="00152AF6" w:rsidP="00070E95">
      <w:pPr>
        <w:widowControl w:val="0"/>
        <w:tabs>
          <w:tab w:val="left" w:pos="9356"/>
        </w:tabs>
        <w:autoSpaceDE w:val="0"/>
        <w:autoSpaceDN w:val="0"/>
        <w:adjustRightInd w:val="0"/>
        <w:spacing w:after="200"/>
        <w:ind w:right="50"/>
        <w:jc w:val="both"/>
        <w:rPr>
          <w:rFonts w:cs="Times"/>
          <w:sz w:val="22"/>
          <w:lang w:val="fr-FR"/>
        </w:rPr>
      </w:pPr>
    </w:p>
    <w:p w14:paraId="65601CC4" w14:textId="52C48D62" w:rsidR="00070E95" w:rsidRPr="00CB5652" w:rsidRDefault="00070E95" w:rsidP="00070E95">
      <w:pPr>
        <w:widowControl w:val="0"/>
        <w:tabs>
          <w:tab w:val="left" w:pos="9356"/>
        </w:tabs>
        <w:autoSpaceDE w:val="0"/>
        <w:autoSpaceDN w:val="0"/>
        <w:adjustRightInd w:val="0"/>
        <w:spacing w:after="200"/>
        <w:ind w:right="50"/>
        <w:jc w:val="both"/>
        <w:rPr>
          <w:rFonts w:cs="Cambria"/>
          <w:lang w:val="fr-FR"/>
        </w:rPr>
      </w:pPr>
      <w:r w:rsidRPr="00CB5652">
        <w:rPr>
          <w:rFonts w:cs="Times"/>
          <w:sz w:val="22"/>
          <w:lang w:val="fr-FR"/>
        </w:rPr>
        <w:t>2015 est l’année où les négociateurs internationaux vont s’accorder sur la définition d’Objectifs du Développement Durable (ODD), qui suivent la fin de l’agenda des Objectifs du Millénaire pour le Développement (OMD), mais aussi sur un accord contraignant sur le climat</w:t>
      </w:r>
      <w:r w:rsidR="00FD1DBF">
        <w:rPr>
          <w:rFonts w:cs="Times"/>
          <w:sz w:val="22"/>
          <w:lang w:val="fr-FR"/>
        </w:rPr>
        <w:t xml:space="preserve"> sous la Convention Cadre des Nations Unies sur les Changements Climatiques</w:t>
      </w:r>
      <w:r w:rsidRPr="00CB5652">
        <w:rPr>
          <w:rFonts w:cs="Times"/>
          <w:sz w:val="22"/>
          <w:lang w:val="fr-FR"/>
        </w:rPr>
        <w:t>. Les deux processus sont séparés, alors qu’il est nécessaire de les faire converger dans la mesure ils se conditionnent l’un l’autre. La combinaison des échéances de ces agendas multiplie les passerelles entre climat et développement et pourrait ouvrir une porte vers plus de cohérence entre les politiques environnementales, climatiques et économiques pour un développement plus durable et plus juste.</w:t>
      </w:r>
    </w:p>
    <w:p w14:paraId="2F5084EB" w14:textId="06176456" w:rsidR="00070E95" w:rsidRPr="00CB5652" w:rsidRDefault="00070E95" w:rsidP="00070E95">
      <w:pPr>
        <w:widowControl w:val="0"/>
        <w:autoSpaceDE w:val="0"/>
        <w:autoSpaceDN w:val="0"/>
        <w:adjustRightInd w:val="0"/>
        <w:jc w:val="both"/>
        <w:rPr>
          <w:rFonts w:cs="Cambria"/>
          <w:lang w:val="fr-FR"/>
        </w:rPr>
      </w:pPr>
      <w:r w:rsidRPr="00CB5652">
        <w:rPr>
          <w:rFonts w:cs="Times"/>
          <w:sz w:val="22"/>
          <w:lang w:val="fr-FR"/>
        </w:rPr>
        <w:t>Pour assurer une plus grande cohérence dans ces deux processus internationaux, certains éléments transversaux, garants du développement durable, doivent assurer une approche systémique : des sociétés sobres en carbone basées sur des solutions énergétiques durables, l’optimisation des ressources et de leur accès, la territorialisation des activités économiques, l’accent mis su</w:t>
      </w:r>
      <w:r w:rsidR="00152AF6">
        <w:rPr>
          <w:rFonts w:cs="Times"/>
          <w:sz w:val="22"/>
          <w:lang w:val="fr-FR"/>
        </w:rPr>
        <w:t>r la résilience des populations</w:t>
      </w:r>
      <w:r w:rsidRPr="00CB5652">
        <w:rPr>
          <w:rFonts w:cs="Times"/>
          <w:sz w:val="22"/>
          <w:lang w:val="fr-FR"/>
        </w:rPr>
        <w:t xml:space="preserve"> et leur participation aux d</w:t>
      </w:r>
      <w:r w:rsidRPr="00CB5652">
        <w:rPr>
          <w:rFonts w:cs="Cambria"/>
          <w:sz w:val="22"/>
          <w:lang w:val="fr-FR"/>
        </w:rPr>
        <w:t>é</w:t>
      </w:r>
      <w:r w:rsidRPr="00CB5652">
        <w:rPr>
          <w:rFonts w:cs="Times"/>
          <w:sz w:val="22"/>
          <w:lang w:val="fr-FR"/>
        </w:rPr>
        <w:t xml:space="preserve">finitions des projets voire aux politiques publiques. </w:t>
      </w:r>
    </w:p>
    <w:p w14:paraId="08A2BCE6" w14:textId="54FC8AF6" w:rsidR="00192E73" w:rsidRPr="00040891" w:rsidRDefault="00070E95" w:rsidP="00040891">
      <w:pPr>
        <w:rPr>
          <w:rFonts w:ascii="Calibri" w:hAnsi="Calibri" w:cs="Calibri"/>
          <w:b/>
          <w:bCs/>
          <w:color w:val="345A8A"/>
          <w:sz w:val="32"/>
          <w:lang w:val="fr-FR"/>
        </w:rPr>
      </w:pPr>
      <w:r w:rsidRPr="00CB5652">
        <w:rPr>
          <w:rFonts w:ascii="Calibri" w:hAnsi="Calibri" w:cs="Calibri"/>
          <w:b/>
          <w:bCs/>
          <w:color w:val="345A8A"/>
          <w:sz w:val="32"/>
          <w:lang w:val="fr-FR"/>
        </w:rPr>
        <w:br w:type="page"/>
      </w:r>
    </w:p>
    <w:p w14:paraId="03EA1C0E" w14:textId="77777777" w:rsidR="009F39B4" w:rsidRDefault="00854EC8">
      <w:pPr>
        <w:spacing w:after="0" w:line="240" w:lineRule="auto"/>
        <w:rPr>
          <w:rStyle w:val="Titredulivre"/>
          <w:rFonts w:ascii="Helvetica" w:eastAsia="Arial Unicode MS" w:hAnsi="Helvetica"/>
          <w:color w:val="auto"/>
          <w:spacing w:val="0"/>
          <w:kern w:val="32"/>
          <w:sz w:val="36"/>
          <w:szCs w:val="32"/>
          <w:lang w:val="fr-FR"/>
        </w:rPr>
      </w:pPr>
      <w:r w:rsidRPr="00CB5652">
        <w:rPr>
          <w:rStyle w:val="Titredulivre"/>
          <w:rFonts w:ascii="Helvetica" w:eastAsia="Arial Unicode MS" w:hAnsi="Helvetica"/>
          <w:color w:val="auto"/>
          <w:spacing w:val="0"/>
          <w:kern w:val="32"/>
          <w:sz w:val="36"/>
          <w:szCs w:val="32"/>
          <w:lang w:val="fr-FR"/>
        </w:rPr>
        <w:lastRenderedPageBreak/>
        <w:t>Le processus de définition des objectifs du développement durable</w:t>
      </w:r>
      <w:r w:rsidR="00D545DE">
        <w:rPr>
          <w:rStyle w:val="Titredulivre"/>
          <w:rFonts w:ascii="Helvetica" w:eastAsia="Arial Unicode MS" w:hAnsi="Helvetica"/>
          <w:color w:val="auto"/>
          <w:spacing w:val="0"/>
          <w:kern w:val="32"/>
          <w:sz w:val="36"/>
          <w:szCs w:val="32"/>
          <w:lang w:val="fr-FR"/>
        </w:rPr>
        <w:t> </w:t>
      </w:r>
    </w:p>
    <w:p w14:paraId="4758CE21" w14:textId="4742F6D7" w:rsidR="00526E44" w:rsidRPr="00D545DE" w:rsidRDefault="00854EC8">
      <w:pPr>
        <w:spacing w:after="0" w:line="240" w:lineRule="auto"/>
        <w:rPr>
          <w:rStyle w:val="Titredulivre"/>
          <w:rFonts w:ascii="Helvetica" w:eastAsia="Arial Unicode MS" w:hAnsi="Helvetica"/>
          <w:color w:val="auto"/>
          <w:spacing w:val="0"/>
          <w:kern w:val="32"/>
          <w:sz w:val="36"/>
          <w:szCs w:val="32"/>
          <w:lang w:val="fr-FR"/>
        </w:rPr>
      </w:pPr>
      <w:r w:rsidRPr="00CB5652">
        <w:rPr>
          <w:rStyle w:val="Titredulivre"/>
          <w:rFonts w:ascii="Helvetica" w:eastAsia="Arial Unicode MS" w:hAnsi="Helvetica"/>
          <w:color w:val="auto"/>
          <w:spacing w:val="0"/>
          <w:kern w:val="32"/>
          <w:sz w:val="36"/>
          <w:szCs w:val="32"/>
          <w:lang w:val="fr-FR"/>
        </w:rPr>
        <w:t>quelle place pour le climat ? </w:t>
      </w:r>
    </w:p>
    <w:p w14:paraId="0B8E5FC8" w14:textId="41CCDE10" w:rsidR="00FD00B1" w:rsidRPr="00CB5652" w:rsidRDefault="00FD00B1">
      <w:pPr>
        <w:spacing w:after="0" w:line="240" w:lineRule="auto"/>
        <w:rPr>
          <w:rStyle w:val="Titredulivre"/>
          <w:b w:val="0"/>
          <w:sz w:val="24"/>
          <w:lang w:val="fr-FR"/>
        </w:rPr>
      </w:pPr>
    </w:p>
    <w:p w14:paraId="6B6FE3ED" w14:textId="77777777" w:rsidR="00405A98" w:rsidRPr="00CB5652" w:rsidRDefault="00405A98">
      <w:pPr>
        <w:spacing w:after="0" w:line="240" w:lineRule="auto"/>
        <w:rPr>
          <w:rStyle w:val="Titredulivre"/>
          <w:b w:val="0"/>
          <w:sz w:val="24"/>
          <w:lang w:val="fr-FR"/>
        </w:rPr>
      </w:pPr>
    </w:p>
    <w:p w14:paraId="7F81A495" w14:textId="77777777" w:rsidR="00405A98" w:rsidRPr="00CB5652" w:rsidRDefault="00405A98" w:rsidP="00CB5652">
      <w:pPr>
        <w:widowControl w:val="0"/>
        <w:autoSpaceDE w:val="0"/>
        <w:autoSpaceDN w:val="0"/>
        <w:adjustRightInd w:val="0"/>
        <w:spacing w:before="200"/>
        <w:rPr>
          <w:rStyle w:val="Titredulivre"/>
          <w:rFonts w:ascii="Helvetica" w:hAnsi="Helvetica"/>
          <w:bCs w:val="0"/>
          <w:lang w:val="fr-FR"/>
        </w:rPr>
      </w:pPr>
      <w:r w:rsidRPr="00CB5652">
        <w:rPr>
          <w:rStyle w:val="Titredulivre"/>
          <w:rFonts w:ascii="Helvetica" w:hAnsi="Helvetica"/>
          <w:bCs w:val="0"/>
          <w:lang w:val="fr-FR"/>
        </w:rPr>
        <w:t>Des Objectifs du Millénaire pour le Développement (OMD) aux Objectifs du Développement Durable (ODD)</w:t>
      </w:r>
    </w:p>
    <w:p w14:paraId="2B93DB12" w14:textId="77777777" w:rsidR="00405A98" w:rsidRPr="00CB5652" w:rsidRDefault="00405A98" w:rsidP="00405A98">
      <w:pPr>
        <w:widowControl w:val="0"/>
        <w:autoSpaceDE w:val="0"/>
        <w:autoSpaceDN w:val="0"/>
        <w:adjustRightInd w:val="0"/>
        <w:jc w:val="both"/>
        <w:rPr>
          <w:rFonts w:cs="Times"/>
          <w:b/>
          <w:bCs/>
          <w:sz w:val="22"/>
          <w:lang w:val="fr-FR"/>
        </w:rPr>
      </w:pPr>
    </w:p>
    <w:p w14:paraId="62480D97" w14:textId="77777777" w:rsidR="00405A98" w:rsidRPr="00CB5652" w:rsidRDefault="00405A98" w:rsidP="00405A98">
      <w:pPr>
        <w:widowControl w:val="0"/>
        <w:autoSpaceDE w:val="0"/>
        <w:autoSpaceDN w:val="0"/>
        <w:adjustRightInd w:val="0"/>
        <w:jc w:val="both"/>
        <w:rPr>
          <w:rFonts w:cs="Cambria"/>
          <w:lang w:val="fr-FR"/>
        </w:rPr>
      </w:pPr>
      <w:r w:rsidRPr="00CB5652">
        <w:rPr>
          <w:rFonts w:cs="Times"/>
          <w:b/>
          <w:bCs/>
          <w:sz w:val="22"/>
          <w:lang w:val="fr-FR"/>
        </w:rPr>
        <w:t>Un bilan mitigé pour les Objectifs du Millénaire pour le Développement</w:t>
      </w:r>
    </w:p>
    <w:p w14:paraId="4C6B8D27" w14:textId="0E4DA747" w:rsidR="00405A98" w:rsidRDefault="00405A98" w:rsidP="00405A98">
      <w:pPr>
        <w:widowControl w:val="0"/>
        <w:autoSpaceDE w:val="0"/>
        <w:autoSpaceDN w:val="0"/>
        <w:adjustRightInd w:val="0"/>
        <w:jc w:val="both"/>
        <w:rPr>
          <w:rFonts w:cs="Cambria"/>
          <w:lang w:val="fr-FR"/>
        </w:rPr>
      </w:pPr>
      <w:r w:rsidRPr="00CB5652">
        <w:rPr>
          <w:rFonts w:cs="Times"/>
          <w:sz w:val="22"/>
          <w:lang w:val="fr-FR"/>
        </w:rPr>
        <w:t>Huit objectifs lancés en 2000 fixent les grandes priorités du dév</w:t>
      </w:r>
      <w:r w:rsidR="003B15EF">
        <w:rPr>
          <w:rFonts w:cs="Times"/>
          <w:sz w:val="22"/>
          <w:lang w:val="fr-FR"/>
        </w:rPr>
        <w:t xml:space="preserve">eloppement et leur financement. </w:t>
      </w:r>
      <w:r w:rsidR="008D66BE">
        <w:rPr>
          <w:rFonts w:cs="Times"/>
          <w:sz w:val="22"/>
          <w:lang w:val="fr-FR"/>
        </w:rPr>
        <w:t>Les objectifs concernent uniquement les pays en développement mais l</w:t>
      </w:r>
      <w:r w:rsidRPr="00CB5652">
        <w:rPr>
          <w:rFonts w:cs="Times"/>
          <w:sz w:val="22"/>
          <w:lang w:val="fr-FR"/>
        </w:rPr>
        <w:t>es Etats de l’OCDE sont tenus de consacrer 0,7% de leur R</w:t>
      </w:r>
      <w:r w:rsidR="002328A0">
        <w:rPr>
          <w:rFonts w:cs="Times"/>
          <w:sz w:val="22"/>
          <w:lang w:val="fr-FR"/>
        </w:rPr>
        <w:t xml:space="preserve">evenu </w:t>
      </w:r>
      <w:r w:rsidRPr="00CB5652">
        <w:rPr>
          <w:rFonts w:cs="Times"/>
          <w:sz w:val="22"/>
          <w:lang w:val="fr-FR"/>
        </w:rPr>
        <w:t>N</w:t>
      </w:r>
      <w:r w:rsidR="002328A0">
        <w:rPr>
          <w:rFonts w:cs="Times"/>
          <w:sz w:val="22"/>
          <w:lang w:val="fr-FR"/>
        </w:rPr>
        <w:t xml:space="preserve">ational </w:t>
      </w:r>
      <w:r w:rsidRPr="00CB5652">
        <w:rPr>
          <w:rFonts w:cs="Times"/>
          <w:sz w:val="22"/>
          <w:lang w:val="fr-FR"/>
        </w:rPr>
        <w:t>B</w:t>
      </w:r>
      <w:r w:rsidR="002328A0">
        <w:rPr>
          <w:rFonts w:cs="Times"/>
          <w:sz w:val="22"/>
          <w:lang w:val="fr-FR"/>
        </w:rPr>
        <w:t>rut</w:t>
      </w:r>
      <w:r w:rsidRPr="00CB5652">
        <w:rPr>
          <w:rFonts w:cs="Times"/>
          <w:sz w:val="22"/>
          <w:lang w:val="fr-FR"/>
        </w:rPr>
        <w:t xml:space="preserve"> à l’aide publique au développem</w:t>
      </w:r>
      <w:r w:rsidR="00736F98">
        <w:rPr>
          <w:rFonts w:cs="Times"/>
          <w:sz w:val="22"/>
          <w:lang w:val="fr-FR"/>
        </w:rPr>
        <w:t>ent. 2015 est l’année du bilan </w:t>
      </w:r>
      <w:r w:rsidR="00217DE4">
        <w:rPr>
          <w:rFonts w:cs="Times"/>
          <w:sz w:val="22"/>
          <w:lang w:val="fr-FR"/>
        </w:rPr>
        <w:t>–</w:t>
      </w:r>
      <w:r w:rsidRPr="00CB5652">
        <w:rPr>
          <w:rFonts w:cs="Times"/>
          <w:sz w:val="22"/>
          <w:lang w:val="fr-FR"/>
        </w:rPr>
        <w:t xml:space="preserve"> </w:t>
      </w:r>
      <w:r w:rsidR="00217DE4">
        <w:rPr>
          <w:rFonts w:cs="Times"/>
          <w:sz w:val="22"/>
          <w:lang w:val="fr-FR"/>
        </w:rPr>
        <w:t>bilan plus que mitigé au regard de la définition d’objectifs trop universels pour tenir compte des spécificités nationales, bilan plus que mitigé puisqu’une partie des objectifs n’a pas été mise en œuvre. E</w:t>
      </w:r>
      <w:r w:rsidR="00736F98">
        <w:rPr>
          <w:rFonts w:cs="Times"/>
          <w:sz w:val="22"/>
          <w:lang w:val="fr-FR"/>
        </w:rPr>
        <w:t xml:space="preserve">t en matière de climat, le bilan est nul puisque le climat n’était pas pris en compte dans les 8 objectifs adoptés. </w:t>
      </w:r>
    </w:p>
    <w:p w14:paraId="06284B45" w14:textId="77777777" w:rsidR="00321F50" w:rsidRPr="00736F98" w:rsidRDefault="00321F50" w:rsidP="00405A98">
      <w:pPr>
        <w:widowControl w:val="0"/>
        <w:autoSpaceDE w:val="0"/>
        <w:autoSpaceDN w:val="0"/>
        <w:adjustRightInd w:val="0"/>
        <w:jc w:val="both"/>
        <w:rPr>
          <w:rFonts w:cs="Cambria"/>
          <w:lang w:val="fr-FR"/>
        </w:rPr>
      </w:pPr>
    </w:p>
    <w:p w14:paraId="5512E730" w14:textId="77777777" w:rsidR="00405A98" w:rsidRPr="00CB5652" w:rsidRDefault="00405A98" w:rsidP="00405A98">
      <w:pPr>
        <w:widowControl w:val="0"/>
        <w:autoSpaceDE w:val="0"/>
        <w:autoSpaceDN w:val="0"/>
        <w:adjustRightInd w:val="0"/>
        <w:jc w:val="both"/>
        <w:rPr>
          <w:rFonts w:cs="Times"/>
          <w:b/>
          <w:sz w:val="22"/>
          <w:lang w:val="fr-FR"/>
        </w:rPr>
      </w:pPr>
      <w:r w:rsidRPr="00CB5652">
        <w:rPr>
          <w:rFonts w:cs="Times"/>
          <w:b/>
          <w:sz w:val="22"/>
          <w:lang w:val="fr-FR"/>
        </w:rPr>
        <w:t>La définition de nouveaux Objectifs, cette fois-ci pour un Développement Durable</w:t>
      </w:r>
    </w:p>
    <w:p w14:paraId="51ACB192" w14:textId="26325F6F" w:rsidR="00405A98" w:rsidRPr="00CB5652" w:rsidRDefault="00405A98" w:rsidP="00405A98">
      <w:pPr>
        <w:widowControl w:val="0"/>
        <w:autoSpaceDE w:val="0"/>
        <w:autoSpaceDN w:val="0"/>
        <w:adjustRightInd w:val="0"/>
        <w:jc w:val="both"/>
        <w:rPr>
          <w:rFonts w:cs="Cambria"/>
          <w:lang w:val="fr-FR"/>
        </w:rPr>
      </w:pPr>
      <w:r w:rsidRPr="00CB5652">
        <w:rPr>
          <w:rFonts w:cs="Times"/>
          <w:sz w:val="22"/>
          <w:lang w:val="fr-FR"/>
        </w:rPr>
        <w:t xml:space="preserve">La déclaration finale de Rio+20 en juin 2012 a établi un cadre de travail permettant de définir des ODD </w:t>
      </w:r>
      <w:r w:rsidR="00A85D99">
        <w:rPr>
          <w:rFonts w:cs="Times"/>
          <w:sz w:val="22"/>
          <w:lang w:val="fr-FR"/>
        </w:rPr>
        <w:t xml:space="preserve">– cette fois ci, </w:t>
      </w:r>
      <w:r w:rsidRPr="00CB5652">
        <w:rPr>
          <w:rFonts w:cs="Times"/>
          <w:sz w:val="22"/>
          <w:lang w:val="fr-FR"/>
        </w:rPr>
        <w:t>applicables da</w:t>
      </w:r>
      <w:r w:rsidR="0097535D">
        <w:rPr>
          <w:rFonts w:cs="Times"/>
          <w:sz w:val="22"/>
          <w:lang w:val="fr-FR"/>
        </w:rPr>
        <w:t>ns tous les pays - et</w:t>
      </w:r>
      <w:r w:rsidRPr="00CB5652">
        <w:rPr>
          <w:rFonts w:cs="Times"/>
          <w:sz w:val="22"/>
          <w:lang w:val="fr-FR"/>
        </w:rPr>
        <w:t xml:space="preserve"> chapeautés par un accord global pour le développement. Un processus de négociations a lieu depuis 2013 afin de définir ces nouveaux objectifs, ainsi que les cibles et indicateurs associés dans un second temps, qui doivent être universels, mesurables et réalisables. En septembre 2014, les deux processus (OMD et ODD) fusionneront. En 2015, les OMD feront place aux ODD en en tirant les leçons, qui seront soumis à l’Assemblée Générale des Nations Unies dans une série d’objectifs soumis à adoption. En capitalisant sur leur capacité à</w:t>
      </w:r>
      <w:r w:rsidRPr="00CB5652">
        <w:rPr>
          <w:rFonts w:cs="Times"/>
          <w:b/>
          <w:bCs/>
          <w:sz w:val="22"/>
          <w:lang w:val="fr-FR"/>
        </w:rPr>
        <w:t xml:space="preserve"> </w:t>
      </w:r>
      <w:r w:rsidRPr="00CB5652">
        <w:rPr>
          <w:rFonts w:cs="Times"/>
          <w:sz w:val="22"/>
          <w:lang w:val="fr-FR"/>
        </w:rPr>
        <w:t>créer un agenda politique et à mobiliser les fonds et en rendant les gouvernements responsables par le biais de la pression internationale, ils offrent une fenêtre intéressante pour réconcilier climat et développement  par le biais de cibles désormais chiffrées et adaptées aux contextes des pays.</w:t>
      </w:r>
    </w:p>
    <w:p w14:paraId="69250088" w14:textId="7D4F27DA" w:rsidR="00405A98" w:rsidRPr="00CB5652" w:rsidRDefault="00405A98" w:rsidP="00405A98">
      <w:pPr>
        <w:widowControl w:val="0"/>
        <w:autoSpaceDE w:val="0"/>
        <w:autoSpaceDN w:val="0"/>
        <w:adjustRightInd w:val="0"/>
        <w:jc w:val="both"/>
        <w:rPr>
          <w:rFonts w:cs="Times"/>
          <w:sz w:val="22"/>
          <w:lang w:val="fr-FR"/>
        </w:rPr>
      </w:pPr>
    </w:p>
    <w:p w14:paraId="2D0C9F5C" w14:textId="77777777" w:rsidR="00E97584" w:rsidRDefault="00E97584" w:rsidP="001B1325">
      <w:pPr>
        <w:widowControl w:val="0"/>
        <w:autoSpaceDE w:val="0"/>
        <w:autoSpaceDN w:val="0"/>
        <w:adjustRightInd w:val="0"/>
        <w:jc w:val="both"/>
        <w:rPr>
          <w:rStyle w:val="Titredulivre"/>
          <w:rFonts w:ascii="Helvetica" w:hAnsi="Helvetica"/>
          <w:lang w:val="fr-FR"/>
        </w:rPr>
      </w:pPr>
    </w:p>
    <w:p w14:paraId="584A6702" w14:textId="77777777" w:rsidR="00E97584" w:rsidRDefault="00E97584" w:rsidP="001B1325">
      <w:pPr>
        <w:widowControl w:val="0"/>
        <w:autoSpaceDE w:val="0"/>
        <w:autoSpaceDN w:val="0"/>
        <w:adjustRightInd w:val="0"/>
        <w:jc w:val="both"/>
        <w:rPr>
          <w:rStyle w:val="Titredulivre"/>
          <w:rFonts w:ascii="Helvetica" w:hAnsi="Helvetica"/>
          <w:lang w:val="fr-FR"/>
        </w:rPr>
      </w:pPr>
    </w:p>
    <w:p w14:paraId="49A35040" w14:textId="77777777" w:rsidR="00405A98" w:rsidRDefault="00405A98" w:rsidP="001B1325">
      <w:pPr>
        <w:widowControl w:val="0"/>
        <w:autoSpaceDE w:val="0"/>
        <w:autoSpaceDN w:val="0"/>
        <w:adjustRightInd w:val="0"/>
        <w:jc w:val="both"/>
        <w:rPr>
          <w:rStyle w:val="Titredulivre"/>
          <w:rFonts w:ascii="Helvetica" w:hAnsi="Helvetica"/>
          <w:lang w:val="fr-FR"/>
        </w:rPr>
      </w:pPr>
      <w:r w:rsidRPr="001B1325">
        <w:rPr>
          <w:rStyle w:val="Titredulivre"/>
          <w:rFonts w:ascii="Helvetica" w:hAnsi="Helvetica"/>
          <w:lang w:val="fr-FR"/>
        </w:rPr>
        <w:lastRenderedPageBreak/>
        <w:t>Le processus</w:t>
      </w:r>
    </w:p>
    <w:p w14:paraId="348CF8C7" w14:textId="1835FA4F" w:rsidR="00405A98" w:rsidRPr="00CB5652" w:rsidRDefault="00CA7F52" w:rsidP="00405A98">
      <w:pPr>
        <w:widowControl w:val="0"/>
        <w:autoSpaceDE w:val="0"/>
        <w:autoSpaceDN w:val="0"/>
        <w:adjustRightInd w:val="0"/>
        <w:jc w:val="both"/>
        <w:rPr>
          <w:rFonts w:cs="Cambria"/>
          <w:lang w:val="fr-FR"/>
        </w:rPr>
      </w:pPr>
      <w:r w:rsidRPr="0090165F">
        <w:rPr>
          <w:noProof/>
          <w:lang w:val="fr-FR" w:eastAsia="fr-FR"/>
        </w:rPr>
        <w:drawing>
          <wp:anchor distT="0" distB="0" distL="114300" distR="114300" simplePos="0" relativeHeight="251692032" behindDoc="0" locked="0" layoutInCell="1" allowOverlap="1" wp14:anchorId="4D83BC50" wp14:editId="7BC2AC44">
            <wp:simplePos x="0" y="0"/>
            <wp:positionH relativeFrom="margin">
              <wp:posOffset>400050</wp:posOffset>
            </wp:positionH>
            <wp:positionV relativeFrom="margin">
              <wp:posOffset>3374390</wp:posOffset>
            </wp:positionV>
            <wp:extent cx="4915535" cy="3084195"/>
            <wp:effectExtent l="0" t="0" r="12065" b="0"/>
            <wp:wrapSquare wrapText="bothSides"/>
            <wp:docPr id="50" name="Image 3" descr="image 4 note odd_post 2015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4 note odd_post 2015 proce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5535" cy="3084195"/>
                    </a:xfrm>
                    <a:prstGeom prst="rect">
                      <a:avLst/>
                    </a:prstGeom>
                    <a:noFill/>
                  </pic:spPr>
                </pic:pic>
              </a:graphicData>
            </a:graphic>
            <wp14:sizeRelH relativeFrom="page">
              <wp14:pctWidth>0</wp14:pctWidth>
            </wp14:sizeRelH>
            <wp14:sizeRelV relativeFrom="page">
              <wp14:pctHeight>0</wp14:pctHeight>
            </wp14:sizeRelV>
          </wp:anchor>
        </w:drawing>
      </w:r>
      <w:r w:rsidR="00405A98" w:rsidRPr="0090165F">
        <w:rPr>
          <w:rFonts w:cs="Times"/>
          <w:iCs/>
          <w:sz w:val="22"/>
          <w:lang w:val="fr-FR"/>
        </w:rPr>
        <w:t xml:space="preserve">Le processus </w:t>
      </w:r>
      <w:r w:rsidR="0090165F" w:rsidRPr="0090165F">
        <w:rPr>
          <w:rFonts w:cs="Times"/>
          <w:iCs/>
          <w:sz w:val="22"/>
          <w:lang w:val="fr-FR"/>
        </w:rPr>
        <w:t>a commencé en 2012</w:t>
      </w:r>
      <w:r w:rsidR="004F52A4">
        <w:rPr>
          <w:rFonts w:cs="Times"/>
          <w:iCs/>
          <w:sz w:val="22"/>
          <w:lang w:val="fr-FR"/>
        </w:rPr>
        <w:t>, à l’issue du sommet Rio+20,</w:t>
      </w:r>
      <w:r w:rsidR="0090165F" w:rsidRPr="0090165F">
        <w:rPr>
          <w:rFonts w:cs="Times"/>
          <w:iCs/>
          <w:sz w:val="22"/>
          <w:lang w:val="fr-FR"/>
        </w:rPr>
        <w:t xml:space="preserve"> avec la création d’un taskforce au sein des Nations Unies, la création du groupes de travail (OWG) et le panel de haut niveau composé de 30 Etats sélectionnés pour en faire partie. 2013 a été consacré  aux consultations nationales et aux consultations thématiques. Les consultations ont fait l’objet d’un document qui a été ensuite négocié et débattu par l’ensemble des parties prenantes et via un processus de consultation inclusif et transparent. Un certain nombre d</w:t>
      </w:r>
      <w:r w:rsidR="00227047">
        <w:rPr>
          <w:rFonts w:cs="Times"/>
          <w:iCs/>
          <w:sz w:val="22"/>
          <w:lang w:val="fr-FR"/>
        </w:rPr>
        <w:t>’aires thématiques</w:t>
      </w:r>
      <w:r w:rsidR="0090165F" w:rsidRPr="0090165F">
        <w:rPr>
          <w:rFonts w:cs="Times"/>
          <w:iCs/>
          <w:sz w:val="22"/>
          <w:lang w:val="fr-FR"/>
        </w:rPr>
        <w:t xml:space="preserve"> ont été identifié</w:t>
      </w:r>
      <w:r w:rsidR="00227047">
        <w:rPr>
          <w:rFonts w:cs="Times"/>
          <w:iCs/>
          <w:sz w:val="22"/>
          <w:lang w:val="fr-FR"/>
        </w:rPr>
        <w:t xml:space="preserve">es comme pouvant constituer les objectifs et les cibles. </w:t>
      </w:r>
      <w:r w:rsidR="00405A98" w:rsidRPr="00CB5652">
        <w:rPr>
          <w:rFonts w:cs="Times"/>
          <w:sz w:val="22"/>
          <w:lang w:val="fr-FR"/>
        </w:rPr>
        <w:t>U</w:t>
      </w:r>
      <w:r w:rsidR="00227047">
        <w:rPr>
          <w:rFonts w:cs="Times"/>
          <w:sz w:val="22"/>
          <w:lang w:val="fr-FR"/>
        </w:rPr>
        <w:t>n texte de base « </w:t>
      </w:r>
      <w:proofErr w:type="spellStart"/>
      <w:r w:rsidR="00227047">
        <w:rPr>
          <w:rFonts w:cs="Times"/>
          <w:sz w:val="22"/>
          <w:lang w:val="fr-FR"/>
        </w:rPr>
        <w:t>Draft</w:t>
      </w:r>
      <w:proofErr w:type="spellEnd"/>
      <w:r w:rsidR="00227047">
        <w:rPr>
          <w:rFonts w:cs="Times"/>
          <w:sz w:val="22"/>
          <w:lang w:val="fr-FR"/>
        </w:rPr>
        <w:t xml:space="preserve"> zéro » a servi </w:t>
      </w:r>
      <w:r w:rsidR="00405A98" w:rsidRPr="00CB5652">
        <w:rPr>
          <w:rFonts w:cs="Times"/>
          <w:sz w:val="22"/>
          <w:lang w:val="fr-FR"/>
        </w:rPr>
        <w:t xml:space="preserve">de référence pour une ultime consultation à la mi-juillet </w:t>
      </w:r>
      <w:r w:rsidR="00227047">
        <w:rPr>
          <w:rFonts w:cs="Times"/>
          <w:sz w:val="22"/>
          <w:lang w:val="fr-FR"/>
        </w:rPr>
        <w:t xml:space="preserve">2014 </w:t>
      </w:r>
      <w:r w:rsidR="00405A98" w:rsidRPr="00CB5652">
        <w:rPr>
          <w:rFonts w:cs="Times"/>
          <w:sz w:val="22"/>
          <w:lang w:val="fr-FR"/>
        </w:rPr>
        <w:t xml:space="preserve">avec pour mission principale de réduire le nombre de ces aires thématiques et de décliner les cibles et indicateurs correspondants. </w:t>
      </w:r>
      <w:r w:rsidR="0090165F">
        <w:rPr>
          <w:rFonts w:cs="Times"/>
          <w:sz w:val="22"/>
          <w:lang w:val="fr-FR"/>
        </w:rPr>
        <w:t>A l’Assemblée Générale des Nations Unies, le texte issu de la dernière consultation a été présenté</w:t>
      </w:r>
      <w:r w:rsidR="00C35C9E">
        <w:rPr>
          <w:rFonts w:cs="Times"/>
          <w:sz w:val="22"/>
          <w:lang w:val="fr-FR"/>
        </w:rPr>
        <w:t xml:space="preserve"> et adopté en tant que socle pour la négociation.</w:t>
      </w:r>
      <w:r w:rsidR="0090165F">
        <w:rPr>
          <w:rFonts w:cs="Times"/>
          <w:sz w:val="22"/>
          <w:lang w:val="fr-FR"/>
        </w:rPr>
        <w:t xml:space="preserve"> Il constituera la base des négociations intergouvernementales qui vont commencer en janvier 2015</w:t>
      </w:r>
      <w:r w:rsidR="00776CFD">
        <w:rPr>
          <w:rFonts w:cs="Times"/>
          <w:sz w:val="22"/>
          <w:lang w:val="fr-FR"/>
        </w:rPr>
        <w:t xml:space="preserve"> et qui doit déboucher en septembre 2015</w:t>
      </w:r>
      <w:r w:rsidR="00165F42">
        <w:rPr>
          <w:rFonts w:cs="Times"/>
          <w:sz w:val="22"/>
          <w:lang w:val="fr-FR"/>
        </w:rPr>
        <w:t xml:space="preserve"> sur l’adoption des objectifs et des cibles</w:t>
      </w:r>
      <w:r w:rsidR="0090165F">
        <w:rPr>
          <w:rFonts w:cs="Times"/>
          <w:sz w:val="22"/>
          <w:lang w:val="fr-FR"/>
        </w:rPr>
        <w:t xml:space="preserve">. Une réunion sur les financements des objectifs de développement durable est prévu à </w:t>
      </w:r>
      <w:proofErr w:type="spellStart"/>
      <w:r w:rsidR="0090165F">
        <w:rPr>
          <w:rFonts w:cs="Times"/>
          <w:sz w:val="22"/>
          <w:lang w:val="fr-FR"/>
        </w:rPr>
        <w:t>Addis</w:t>
      </w:r>
      <w:proofErr w:type="spellEnd"/>
      <w:r w:rsidR="0090165F">
        <w:rPr>
          <w:rFonts w:cs="Times"/>
          <w:sz w:val="22"/>
          <w:lang w:val="fr-FR"/>
        </w:rPr>
        <w:t xml:space="preserve"> </w:t>
      </w:r>
      <w:proofErr w:type="spellStart"/>
      <w:r w:rsidR="0090165F">
        <w:rPr>
          <w:rFonts w:cs="Times"/>
          <w:sz w:val="22"/>
          <w:lang w:val="fr-FR"/>
        </w:rPr>
        <w:t>Abbeba</w:t>
      </w:r>
      <w:proofErr w:type="spellEnd"/>
      <w:r w:rsidR="0090165F">
        <w:rPr>
          <w:rFonts w:cs="Times"/>
          <w:sz w:val="22"/>
          <w:lang w:val="fr-FR"/>
        </w:rPr>
        <w:t xml:space="preserve"> en juillet 2015.  </w:t>
      </w:r>
    </w:p>
    <w:p w14:paraId="1F30C9AE" w14:textId="4BC32381" w:rsidR="00405A98" w:rsidRPr="00CB5652" w:rsidRDefault="00405A98" w:rsidP="00405A98">
      <w:pPr>
        <w:widowControl w:val="0"/>
        <w:autoSpaceDE w:val="0"/>
        <w:autoSpaceDN w:val="0"/>
        <w:adjustRightInd w:val="0"/>
        <w:rPr>
          <w:rFonts w:cs="Times"/>
          <w:i/>
          <w:iCs/>
          <w:sz w:val="22"/>
          <w:lang w:val="fr-FR"/>
        </w:rPr>
      </w:pPr>
    </w:p>
    <w:p w14:paraId="2AFEBE95" w14:textId="688F550F" w:rsidR="00405A98" w:rsidRPr="00CB5652" w:rsidRDefault="00405A98" w:rsidP="00405A98">
      <w:pPr>
        <w:widowControl w:val="0"/>
        <w:autoSpaceDE w:val="0"/>
        <w:autoSpaceDN w:val="0"/>
        <w:adjustRightInd w:val="0"/>
        <w:spacing w:before="200"/>
        <w:rPr>
          <w:rFonts w:ascii="Calibri" w:hAnsi="Calibri" w:cs="Calibri"/>
          <w:b/>
          <w:bCs/>
          <w:color w:val="4F81BD"/>
          <w:sz w:val="26"/>
          <w:lang w:val="fr-FR"/>
        </w:rPr>
      </w:pPr>
    </w:p>
    <w:p w14:paraId="09E21AB9" w14:textId="2418E194" w:rsidR="00405A98" w:rsidRPr="00CB5652" w:rsidRDefault="00405A98" w:rsidP="00405A98">
      <w:pPr>
        <w:widowControl w:val="0"/>
        <w:autoSpaceDE w:val="0"/>
        <w:autoSpaceDN w:val="0"/>
        <w:adjustRightInd w:val="0"/>
        <w:spacing w:before="200"/>
        <w:rPr>
          <w:rFonts w:ascii="Calibri" w:hAnsi="Calibri" w:cs="Calibri"/>
          <w:b/>
          <w:bCs/>
          <w:color w:val="4F81BD"/>
          <w:sz w:val="26"/>
          <w:lang w:val="fr-FR"/>
        </w:rPr>
      </w:pPr>
    </w:p>
    <w:p w14:paraId="5E246B1C" w14:textId="77777777" w:rsidR="00405A98" w:rsidRPr="00CB5652" w:rsidRDefault="00405A98" w:rsidP="00405A98">
      <w:pPr>
        <w:widowControl w:val="0"/>
        <w:autoSpaceDE w:val="0"/>
        <w:autoSpaceDN w:val="0"/>
        <w:adjustRightInd w:val="0"/>
        <w:spacing w:before="200"/>
        <w:rPr>
          <w:rFonts w:ascii="Calibri" w:hAnsi="Calibri" w:cs="Calibri"/>
          <w:b/>
          <w:bCs/>
          <w:color w:val="4F81BD"/>
          <w:sz w:val="26"/>
          <w:lang w:val="fr-FR"/>
        </w:rPr>
      </w:pPr>
    </w:p>
    <w:p w14:paraId="362E00D1" w14:textId="77777777" w:rsidR="00405A98" w:rsidRPr="00CB5652" w:rsidRDefault="00405A98" w:rsidP="00405A98">
      <w:pPr>
        <w:widowControl w:val="0"/>
        <w:autoSpaceDE w:val="0"/>
        <w:autoSpaceDN w:val="0"/>
        <w:adjustRightInd w:val="0"/>
        <w:spacing w:before="200"/>
        <w:rPr>
          <w:rFonts w:ascii="Calibri" w:hAnsi="Calibri" w:cs="Calibri"/>
          <w:b/>
          <w:bCs/>
          <w:color w:val="4F81BD"/>
          <w:sz w:val="26"/>
          <w:lang w:val="fr-FR"/>
        </w:rPr>
      </w:pPr>
    </w:p>
    <w:p w14:paraId="758314E4" w14:textId="77777777" w:rsidR="00F20A0B" w:rsidRDefault="00F20A0B" w:rsidP="00401E9A">
      <w:pPr>
        <w:rPr>
          <w:rFonts w:cs="Arial"/>
          <w:b/>
          <w:sz w:val="20"/>
        </w:rPr>
      </w:pPr>
    </w:p>
    <w:p w14:paraId="40C57134" w14:textId="77777777" w:rsidR="00F20A0B" w:rsidRDefault="00F20A0B" w:rsidP="00401E9A">
      <w:pPr>
        <w:rPr>
          <w:rFonts w:cs="Arial"/>
          <w:b/>
          <w:sz w:val="20"/>
        </w:rPr>
      </w:pPr>
    </w:p>
    <w:p w14:paraId="7194B3D3" w14:textId="77777777" w:rsidR="00F20A0B" w:rsidRDefault="00F20A0B" w:rsidP="00401E9A">
      <w:pPr>
        <w:rPr>
          <w:rFonts w:cs="Arial"/>
          <w:b/>
          <w:sz w:val="20"/>
        </w:rPr>
      </w:pPr>
    </w:p>
    <w:p w14:paraId="70C3A0FB" w14:textId="77777777" w:rsidR="00F20A0B" w:rsidRDefault="00F20A0B" w:rsidP="00401E9A">
      <w:pPr>
        <w:rPr>
          <w:rFonts w:cs="Arial"/>
          <w:b/>
          <w:sz w:val="20"/>
        </w:rPr>
      </w:pPr>
    </w:p>
    <w:p w14:paraId="1C03BCCA" w14:textId="77777777" w:rsidR="00F20A0B" w:rsidRDefault="00F20A0B" w:rsidP="00401E9A">
      <w:pPr>
        <w:rPr>
          <w:rFonts w:cs="Arial"/>
          <w:b/>
          <w:sz w:val="20"/>
        </w:rPr>
      </w:pPr>
    </w:p>
    <w:p w14:paraId="0F783372" w14:textId="77777777" w:rsidR="00EF234A" w:rsidRPr="00401E9A" w:rsidRDefault="00EF234A" w:rsidP="00EF234A">
      <w:pPr>
        <w:rPr>
          <w:lang w:val="fr-FR"/>
        </w:rPr>
      </w:pPr>
      <w:r w:rsidRPr="00401E9A">
        <w:rPr>
          <w:rFonts w:cs="Arial"/>
          <w:b/>
          <w:sz w:val="20"/>
        </w:rPr>
        <w:t xml:space="preserve">Figure </w:t>
      </w:r>
      <w:r w:rsidRPr="00401E9A">
        <w:rPr>
          <w:rFonts w:cs="Arial"/>
          <w:b/>
          <w:sz w:val="20"/>
        </w:rPr>
        <w:fldChar w:fldCharType="begin"/>
      </w:r>
      <w:r w:rsidRPr="00401E9A">
        <w:rPr>
          <w:rFonts w:cs="Arial"/>
          <w:b/>
          <w:sz w:val="20"/>
        </w:rPr>
        <w:instrText xml:space="preserve"> SEQ Figure \* ARABIC </w:instrText>
      </w:r>
      <w:r w:rsidRPr="00401E9A">
        <w:rPr>
          <w:rFonts w:cs="Arial"/>
          <w:b/>
          <w:sz w:val="20"/>
        </w:rPr>
        <w:fldChar w:fldCharType="separate"/>
      </w:r>
      <w:r w:rsidR="005702E4">
        <w:rPr>
          <w:rFonts w:cs="Arial"/>
          <w:b/>
          <w:noProof/>
          <w:sz w:val="20"/>
        </w:rPr>
        <w:t>4</w:t>
      </w:r>
      <w:r w:rsidRPr="00401E9A">
        <w:rPr>
          <w:rFonts w:cs="Arial"/>
          <w:b/>
          <w:noProof/>
          <w:sz w:val="20"/>
        </w:rPr>
        <w:fldChar w:fldCharType="end"/>
      </w:r>
      <w:r w:rsidRPr="00401E9A">
        <w:rPr>
          <w:rFonts w:cs="Arial"/>
          <w:b/>
          <w:sz w:val="20"/>
        </w:rPr>
        <w:t xml:space="preserve">: Le </w:t>
      </w:r>
      <w:proofErr w:type="spellStart"/>
      <w:r w:rsidRPr="00401E9A">
        <w:rPr>
          <w:rFonts w:cs="Arial"/>
          <w:b/>
          <w:sz w:val="20"/>
        </w:rPr>
        <w:t>processus</w:t>
      </w:r>
      <w:proofErr w:type="spellEnd"/>
      <w:r w:rsidRPr="00401E9A">
        <w:rPr>
          <w:rFonts w:cs="Arial"/>
          <w:b/>
          <w:sz w:val="20"/>
        </w:rPr>
        <w:t xml:space="preserve"> en </w:t>
      </w:r>
      <w:proofErr w:type="gramStart"/>
      <w:r w:rsidRPr="00401E9A">
        <w:rPr>
          <w:rFonts w:cs="Arial"/>
          <w:b/>
          <w:sz w:val="20"/>
        </w:rPr>
        <w:t>un</w:t>
      </w:r>
      <w:proofErr w:type="gramEnd"/>
      <w:r w:rsidRPr="00401E9A">
        <w:rPr>
          <w:rFonts w:cs="Arial"/>
          <w:b/>
          <w:sz w:val="20"/>
        </w:rPr>
        <w:t xml:space="preserve"> coup </w:t>
      </w:r>
      <w:proofErr w:type="spellStart"/>
      <w:r w:rsidRPr="00401E9A">
        <w:rPr>
          <w:rFonts w:cs="Arial"/>
          <w:b/>
          <w:sz w:val="20"/>
        </w:rPr>
        <w:t>d'oeil</w:t>
      </w:r>
      <w:proofErr w:type="spellEnd"/>
      <w:r w:rsidRPr="00227047">
        <w:rPr>
          <w:rStyle w:val="Marquenotebasde"/>
          <w:rFonts w:cs="Arial"/>
          <w:sz w:val="20"/>
        </w:rPr>
        <w:footnoteReference w:id="35"/>
      </w:r>
    </w:p>
    <w:p w14:paraId="776BE0FF" w14:textId="77777777" w:rsidR="00040891" w:rsidRDefault="00040891" w:rsidP="00405A98">
      <w:pPr>
        <w:rPr>
          <w:lang w:val="fr-FR"/>
        </w:rPr>
      </w:pPr>
    </w:p>
    <w:p w14:paraId="60F68436" w14:textId="2737B419" w:rsidR="00F86A7D" w:rsidRDefault="00DC4BA5" w:rsidP="00405A98">
      <w:pPr>
        <w:rPr>
          <w:lang w:val="fr-FR"/>
        </w:rPr>
      </w:pPr>
      <w:r>
        <w:rPr>
          <w:lang w:val="fr-FR"/>
        </w:rPr>
        <w:t>En septembre 2014</w:t>
      </w:r>
      <w:r w:rsidR="00EC1246">
        <w:rPr>
          <w:lang w:val="fr-FR"/>
        </w:rPr>
        <w:t>, le texte présenté à l’Assemblée Générale c</w:t>
      </w:r>
      <w:r w:rsidR="000008F4">
        <w:rPr>
          <w:lang w:val="fr-FR"/>
        </w:rPr>
        <w:t>ontient 17 objectifs et près de 100 cibles. Les 17 objectifs proposés sont les suivants</w:t>
      </w:r>
      <w:r w:rsidR="00924F1A">
        <w:rPr>
          <w:lang w:val="fr-FR"/>
        </w:rPr>
        <w:t>.</w:t>
      </w:r>
    </w:p>
    <w:tbl>
      <w:tblPr>
        <w:tblW w:w="9492" w:type="dxa"/>
        <w:tblInd w:w="-4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492"/>
      </w:tblGrid>
      <w:tr w:rsidR="00924F1A" w:rsidRPr="00EB02AD" w14:paraId="1E98C519" w14:textId="77777777" w:rsidTr="00B60C5B">
        <w:trPr>
          <w:cantSplit/>
        </w:trPr>
        <w:tc>
          <w:tcPr>
            <w:tcW w:w="9492" w:type="dxa"/>
            <w:shd w:val="clear" w:color="auto" w:fill="auto"/>
          </w:tcPr>
          <w:p w14:paraId="6BFAC41B" w14:textId="77777777" w:rsidR="00924F1A" w:rsidRPr="00924F1A" w:rsidRDefault="00924F1A" w:rsidP="0045570E">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475" w:right="475"/>
              <w:rPr>
                <w:rFonts w:ascii="Arial" w:hAnsi="Arial" w:cs="Arial"/>
                <w:szCs w:val="20"/>
              </w:rPr>
            </w:pPr>
          </w:p>
          <w:p w14:paraId="0E423FDD" w14:textId="77777777" w:rsidR="00924F1A" w:rsidRPr="00924F1A" w:rsidRDefault="00924F1A" w:rsidP="0045570E">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40"/>
                <w:tab w:val="left" w:pos="1915"/>
                <w:tab w:val="left" w:pos="2405"/>
                <w:tab w:val="left" w:pos="2880"/>
                <w:tab w:val="left" w:pos="3355"/>
              </w:tabs>
              <w:ind w:left="475" w:right="475"/>
              <w:rPr>
                <w:rFonts w:ascii="Arial" w:hAnsi="Arial" w:cs="Arial"/>
                <w:b/>
                <w:szCs w:val="20"/>
                <w:lang w:val="fr-CA"/>
              </w:rPr>
            </w:pPr>
            <w:r w:rsidRPr="00924F1A">
              <w:rPr>
                <w:rFonts w:ascii="Arial" w:hAnsi="Arial" w:cs="Arial"/>
                <w:szCs w:val="20"/>
                <w:lang w:val="fr-CA"/>
              </w:rPr>
              <w:tab/>
            </w:r>
            <w:r w:rsidRPr="00924F1A">
              <w:rPr>
                <w:rStyle w:val="Titredulivre"/>
                <w:rFonts w:ascii="Helvetica" w:eastAsia="Times New Roman" w:hAnsi="Helvetica"/>
                <w:b w:val="0"/>
                <w:w w:val="100"/>
                <w:kern w:val="0"/>
                <w:szCs w:val="24"/>
                <w:lang w:val="fr-FR" w:eastAsia="en-GB"/>
              </w:rPr>
              <w:t>Objectifs de développement durable</w:t>
            </w:r>
          </w:p>
        </w:tc>
      </w:tr>
      <w:tr w:rsidR="00924F1A" w:rsidRPr="008F6420" w14:paraId="2DA19D25" w14:textId="77777777" w:rsidTr="00B60C5B">
        <w:trPr>
          <w:cantSplit/>
        </w:trPr>
        <w:tc>
          <w:tcPr>
            <w:tcW w:w="9492" w:type="dxa"/>
            <w:tcBorders>
              <w:bottom w:val="nil"/>
            </w:tcBorders>
            <w:shd w:val="clear" w:color="auto" w:fill="auto"/>
          </w:tcPr>
          <w:p w14:paraId="65CE1251" w14:textId="77777777" w:rsidR="00924F1A" w:rsidRPr="00924F1A" w:rsidRDefault="00924F1A" w:rsidP="0045570E">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40"/>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ab/>
              <w:t>Objectif 1 </w:t>
            </w:r>
            <w:r w:rsidRPr="00B60C5B">
              <w:rPr>
                <w:rFonts w:ascii="Arial" w:hAnsi="Arial" w:cs="Arial"/>
                <w:szCs w:val="20"/>
                <w:lang w:val="fr-CA"/>
              </w:rPr>
              <w:t>: Éliminer la pauvreté sous toutes ses formes et partout dans le monde</w:t>
            </w:r>
          </w:p>
        </w:tc>
      </w:tr>
      <w:tr w:rsidR="00924F1A" w:rsidRPr="008F6420" w14:paraId="7291BD56" w14:textId="77777777" w:rsidTr="00B60C5B">
        <w:trPr>
          <w:cantSplit/>
        </w:trPr>
        <w:tc>
          <w:tcPr>
            <w:tcW w:w="9492" w:type="dxa"/>
            <w:tcBorders>
              <w:top w:val="nil"/>
              <w:bottom w:val="nil"/>
            </w:tcBorders>
            <w:shd w:val="clear" w:color="auto" w:fill="auto"/>
          </w:tcPr>
          <w:p w14:paraId="2C16679D" w14:textId="77777777" w:rsidR="00924F1A" w:rsidRPr="00924F1A" w:rsidRDefault="00924F1A" w:rsidP="0045570E">
            <w:pPr>
              <w:pStyle w:val="SingleTxt"/>
              <w:keepNe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40"/>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2 : </w:t>
            </w:r>
            <w:r w:rsidRPr="00B60C5B">
              <w:rPr>
                <w:rFonts w:ascii="Arial" w:hAnsi="Arial" w:cs="Arial"/>
                <w:szCs w:val="20"/>
                <w:lang w:val="fr-CA"/>
              </w:rPr>
              <w:t>Éliminer la faim, assurer la sécurité alimentaire, améliorer la nutrition et promouvoir une agriculture durable</w:t>
            </w:r>
          </w:p>
        </w:tc>
      </w:tr>
      <w:tr w:rsidR="00924F1A" w:rsidRPr="008F6420" w14:paraId="5895C0F6" w14:textId="77777777" w:rsidTr="00B60C5B">
        <w:trPr>
          <w:cantSplit/>
        </w:trPr>
        <w:tc>
          <w:tcPr>
            <w:tcW w:w="9492" w:type="dxa"/>
            <w:tcBorders>
              <w:top w:val="nil"/>
            </w:tcBorders>
            <w:shd w:val="clear" w:color="auto" w:fill="auto"/>
          </w:tcPr>
          <w:p w14:paraId="5C197B22" w14:textId="77777777" w:rsidR="00924F1A" w:rsidRPr="00924F1A" w:rsidRDefault="00924F1A" w:rsidP="0045570E">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3 : </w:t>
            </w:r>
            <w:r w:rsidRPr="00B60C5B">
              <w:rPr>
                <w:rFonts w:ascii="Arial" w:hAnsi="Arial" w:cs="Arial"/>
                <w:szCs w:val="20"/>
                <w:lang w:val="fr-CA"/>
              </w:rPr>
              <w:t xml:space="preserve">Donner aux individus les moyens de vivre une vie saine et promouvoir le </w:t>
            </w:r>
            <w:proofErr w:type="spellStart"/>
            <w:r w:rsidRPr="00B60C5B">
              <w:rPr>
                <w:rFonts w:ascii="Arial" w:hAnsi="Arial" w:cs="Arial"/>
                <w:szCs w:val="20"/>
                <w:lang w:val="fr-CA"/>
              </w:rPr>
              <w:t>bien-être</w:t>
            </w:r>
            <w:proofErr w:type="spellEnd"/>
            <w:r w:rsidRPr="00B60C5B">
              <w:rPr>
                <w:rFonts w:ascii="Arial" w:hAnsi="Arial" w:cs="Arial"/>
                <w:szCs w:val="20"/>
                <w:lang w:val="fr-CA"/>
              </w:rPr>
              <w:t xml:space="preserve"> de tous à tous les âges</w:t>
            </w:r>
          </w:p>
        </w:tc>
      </w:tr>
      <w:tr w:rsidR="00924F1A" w:rsidRPr="008F6420" w14:paraId="387FAAFD" w14:textId="77777777" w:rsidTr="00B60C5B">
        <w:tc>
          <w:tcPr>
            <w:tcW w:w="9492" w:type="dxa"/>
            <w:shd w:val="clear" w:color="auto" w:fill="auto"/>
          </w:tcPr>
          <w:p w14:paraId="04186FA4"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4 : </w:t>
            </w:r>
            <w:r w:rsidRPr="00B60C5B">
              <w:rPr>
                <w:rFonts w:ascii="Arial" w:hAnsi="Arial" w:cs="Arial"/>
                <w:szCs w:val="20"/>
                <w:lang w:val="fr-CA"/>
              </w:rPr>
              <w:t xml:space="preserve">Veiller à ce que tous </w:t>
            </w:r>
            <w:proofErr w:type="gramStart"/>
            <w:r w:rsidRPr="00B60C5B">
              <w:rPr>
                <w:rFonts w:ascii="Arial" w:hAnsi="Arial" w:cs="Arial"/>
                <w:szCs w:val="20"/>
                <w:lang w:val="fr-CA"/>
              </w:rPr>
              <w:t>puissent</w:t>
            </w:r>
            <w:proofErr w:type="gramEnd"/>
            <w:r w:rsidRPr="00B60C5B">
              <w:rPr>
                <w:rFonts w:ascii="Arial" w:hAnsi="Arial" w:cs="Arial"/>
                <w:szCs w:val="20"/>
                <w:lang w:val="fr-CA"/>
              </w:rPr>
              <w:t xml:space="preserve"> suivre une éducation de qualité dans des conditions d’équité et promouvoir les possibilités d’apprentissage tout au long de la vie</w:t>
            </w:r>
          </w:p>
        </w:tc>
      </w:tr>
      <w:tr w:rsidR="00924F1A" w:rsidRPr="008F6420" w14:paraId="775C5327" w14:textId="77777777" w:rsidTr="00B60C5B">
        <w:tc>
          <w:tcPr>
            <w:tcW w:w="9492" w:type="dxa"/>
            <w:shd w:val="clear" w:color="auto" w:fill="auto"/>
          </w:tcPr>
          <w:p w14:paraId="14CF7F88"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5 : </w:t>
            </w:r>
            <w:r w:rsidRPr="00B60C5B">
              <w:rPr>
                <w:rFonts w:ascii="Arial" w:hAnsi="Arial" w:cs="Arial"/>
                <w:szCs w:val="20"/>
                <w:lang w:val="fr-CA"/>
              </w:rPr>
              <w:t>Réaliser l’égalité des sexes et autonomiser toutes les femmes et les filles</w:t>
            </w:r>
          </w:p>
        </w:tc>
      </w:tr>
      <w:tr w:rsidR="00924F1A" w:rsidRPr="008F6420" w14:paraId="0A3AD7AD" w14:textId="77777777" w:rsidTr="00B60C5B">
        <w:tc>
          <w:tcPr>
            <w:tcW w:w="9492" w:type="dxa"/>
            <w:shd w:val="clear" w:color="auto" w:fill="auto"/>
          </w:tcPr>
          <w:p w14:paraId="2BEEFBB3"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6 : </w:t>
            </w:r>
            <w:r w:rsidRPr="00B60C5B">
              <w:rPr>
                <w:rFonts w:ascii="Arial" w:hAnsi="Arial" w:cs="Arial"/>
                <w:szCs w:val="20"/>
                <w:lang w:val="fr-CA"/>
              </w:rPr>
              <w:t>Garantir l’accès de tous à des services d’approvisionnement en eau et d’assainissement et assurer une gestion durable des ressources en eau</w:t>
            </w:r>
          </w:p>
        </w:tc>
      </w:tr>
      <w:tr w:rsidR="00924F1A" w:rsidRPr="008F6420" w14:paraId="1398EA4E" w14:textId="77777777" w:rsidTr="00B60C5B">
        <w:tc>
          <w:tcPr>
            <w:tcW w:w="9492" w:type="dxa"/>
            <w:shd w:val="clear" w:color="auto" w:fill="auto"/>
          </w:tcPr>
          <w:p w14:paraId="0E70AC91"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7 : </w:t>
            </w:r>
            <w:r w:rsidRPr="00B60C5B">
              <w:rPr>
                <w:rFonts w:ascii="Arial" w:hAnsi="Arial" w:cs="Arial"/>
                <w:szCs w:val="20"/>
                <w:lang w:val="fr-CA"/>
              </w:rPr>
              <w:t xml:space="preserve">Garantir l’accès de tous à des services énergétiques fiables, durables et modernes à un </w:t>
            </w:r>
            <w:proofErr w:type="spellStart"/>
            <w:r w:rsidRPr="00B60C5B">
              <w:rPr>
                <w:rFonts w:ascii="Arial" w:hAnsi="Arial" w:cs="Arial"/>
                <w:szCs w:val="20"/>
                <w:lang w:val="fr-CA"/>
              </w:rPr>
              <w:t>coût</w:t>
            </w:r>
            <w:proofErr w:type="spellEnd"/>
            <w:r w:rsidRPr="00B60C5B">
              <w:rPr>
                <w:rFonts w:ascii="Arial" w:hAnsi="Arial" w:cs="Arial"/>
                <w:szCs w:val="20"/>
                <w:lang w:val="fr-CA"/>
              </w:rPr>
              <w:t xml:space="preserve"> abordable</w:t>
            </w:r>
          </w:p>
        </w:tc>
      </w:tr>
      <w:tr w:rsidR="00924F1A" w:rsidRPr="008F6420" w14:paraId="70690446" w14:textId="77777777" w:rsidTr="00B60C5B">
        <w:tc>
          <w:tcPr>
            <w:tcW w:w="9492" w:type="dxa"/>
            <w:shd w:val="clear" w:color="auto" w:fill="auto"/>
          </w:tcPr>
          <w:p w14:paraId="6C616B94"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Objectif 8 : P</w:t>
            </w:r>
            <w:r w:rsidRPr="00B60C5B">
              <w:rPr>
                <w:rFonts w:ascii="Arial" w:hAnsi="Arial" w:cs="Arial"/>
                <w:szCs w:val="20"/>
                <w:lang w:val="fr-CA"/>
              </w:rPr>
              <w:t>romouvoir une croissance économique soutenue, partagée et durable, le plein emploi productif et un travail décent pour tous</w:t>
            </w:r>
          </w:p>
        </w:tc>
      </w:tr>
      <w:tr w:rsidR="00924F1A" w:rsidRPr="008F6420" w14:paraId="3405B839" w14:textId="77777777" w:rsidTr="00B60C5B">
        <w:tc>
          <w:tcPr>
            <w:tcW w:w="9492" w:type="dxa"/>
            <w:shd w:val="clear" w:color="auto" w:fill="auto"/>
          </w:tcPr>
          <w:p w14:paraId="07D5E6D9"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9 : </w:t>
            </w:r>
            <w:r w:rsidRPr="00B60C5B">
              <w:rPr>
                <w:rFonts w:ascii="Arial" w:hAnsi="Arial" w:cs="Arial"/>
                <w:szCs w:val="20"/>
                <w:lang w:val="fr-CA"/>
              </w:rPr>
              <w:t>Mettre en place une infrastructure résiliente, promouvoir une industrialisation durable qui profite à tous et encourager l’innovation</w:t>
            </w:r>
          </w:p>
        </w:tc>
      </w:tr>
      <w:tr w:rsidR="00924F1A" w:rsidRPr="008F6420" w14:paraId="7600D074" w14:textId="77777777" w:rsidTr="00B60C5B">
        <w:tc>
          <w:tcPr>
            <w:tcW w:w="9492" w:type="dxa"/>
            <w:shd w:val="clear" w:color="auto" w:fill="auto"/>
          </w:tcPr>
          <w:p w14:paraId="5A792EAF"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1112" w:right="475" w:hanging="637"/>
              <w:rPr>
                <w:rFonts w:ascii="Arial" w:hAnsi="Arial" w:cs="Arial"/>
                <w:b/>
                <w:szCs w:val="20"/>
                <w:lang w:val="fr-FR"/>
              </w:rPr>
            </w:pPr>
            <w:r w:rsidRPr="00924F1A">
              <w:rPr>
                <w:rFonts w:ascii="Arial" w:hAnsi="Arial" w:cs="Arial"/>
                <w:b/>
                <w:szCs w:val="20"/>
                <w:lang w:val="fr-CA"/>
              </w:rPr>
              <w:t xml:space="preserve">Objectif 10 : </w:t>
            </w:r>
            <w:r w:rsidRPr="00B60C5B">
              <w:rPr>
                <w:rFonts w:ascii="Arial" w:hAnsi="Arial" w:cs="Arial"/>
                <w:szCs w:val="20"/>
                <w:lang w:val="fr-CA"/>
              </w:rPr>
              <w:t>Réduire les inégalités entre les pays et en leur sein</w:t>
            </w:r>
          </w:p>
        </w:tc>
      </w:tr>
      <w:tr w:rsidR="00924F1A" w:rsidRPr="008F6420" w14:paraId="6716D4D2" w14:textId="77777777" w:rsidTr="00B60C5B">
        <w:tc>
          <w:tcPr>
            <w:tcW w:w="9492" w:type="dxa"/>
            <w:shd w:val="clear" w:color="auto" w:fill="auto"/>
          </w:tcPr>
          <w:p w14:paraId="1849ED07"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11 : </w:t>
            </w:r>
            <w:r w:rsidRPr="00B60C5B">
              <w:rPr>
                <w:rFonts w:ascii="Arial" w:hAnsi="Arial" w:cs="Arial"/>
                <w:szCs w:val="20"/>
                <w:lang w:val="fr-CA"/>
              </w:rPr>
              <w:t xml:space="preserve">Faire en sorte que les villes et les établissements humains soient ouverts à tous, </w:t>
            </w:r>
            <w:proofErr w:type="spellStart"/>
            <w:r w:rsidRPr="00B60C5B">
              <w:rPr>
                <w:rFonts w:ascii="Arial" w:hAnsi="Arial" w:cs="Arial"/>
                <w:szCs w:val="20"/>
                <w:lang w:val="fr-CA"/>
              </w:rPr>
              <w:t>sûrs</w:t>
            </w:r>
            <w:proofErr w:type="spellEnd"/>
            <w:r w:rsidRPr="00B60C5B">
              <w:rPr>
                <w:rFonts w:ascii="Arial" w:hAnsi="Arial" w:cs="Arial"/>
                <w:szCs w:val="20"/>
                <w:lang w:val="fr-CA"/>
              </w:rPr>
              <w:t>, résilients et durables</w:t>
            </w:r>
          </w:p>
        </w:tc>
      </w:tr>
      <w:tr w:rsidR="00924F1A" w:rsidRPr="008F6420" w14:paraId="095178ED" w14:textId="77777777" w:rsidTr="00B60C5B">
        <w:tc>
          <w:tcPr>
            <w:tcW w:w="9492" w:type="dxa"/>
            <w:shd w:val="clear" w:color="auto" w:fill="auto"/>
          </w:tcPr>
          <w:p w14:paraId="71EF6DBA"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12 : </w:t>
            </w:r>
            <w:r w:rsidRPr="00B60C5B">
              <w:rPr>
                <w:rFonts w:ascii="Arial" w:hAnsi="Arial" w:cs="Arial"/>
                <w:szCs w:val="20"/>
                <w:lang w:val="fr-CA"/>
              </w:rPr>
              <w:t>Instaurer des modes de consommation et de production durables</w:t>
            </w:r>
          </w:p>
        </w:tc>
      </w:tr>
      <w:tr w:rsidR="00924F1A" w:rsidRPr="00CF5FCB" w14:paraId="733051C3" w14:textId="77777777" w:rsidTr="00B60C5B">
        <w:tc>
          <w:tcPr>
            <w:tcW w:w="9492" w:type="dxa"/>
            <w:shd w:val="clear" w:color="auto" w:fill="auto"/>
          </w:tcPr>
          <w:p w14:paraId="234041FD" w14:textId="1043C698" w:rsidR="00924F1A" w:rsidRPr="00007058" w:rsidRDefault="00924F1A" w:rsidP="0000705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Helvetica" w:eastAsia="Times New Roman" w:hAnsi="Helvetica"/>
                <w:b/>
                <w:bCs/>
                <w:smallCaps/>
                <w:color w:val="00AC7F"/>
                <w:spacing w:val="5"/>
                <w:w w:val="100"/>
                <w:kern w:val="0"/>
                <w:szCs w:val="24"/>
                <w:lang w:val="fr-FR" w:eastAsia="en-GB"/>
              </w:rPr>
            </w:pPr>
            <w:r w:rsidRPr="00B60C5B">
              <w:rPr>
                <w:rStyle w:val="Titredulivre"/>
                <w:rFonts w:ascii="Helvetica" w:eastAsia="Times New Roman" w:hAnsi="Helvetica"/>
                <w:w w:val="100"/>
                <w:kern w:val="0"/>
                <w:sz w:val="20"/>
                <w:szCs w:val="24"/>
                <w:lang w:val="fr-FR" w:eastAsia="en-GB"/>
              </w:rPr>
              <w:t>Objectif 13 : Prendre d’urgence des mesures pour lutter contre les changements climatiques et leurs répercussions*</w:t>
            </w:r>
          </w:p>
        </w:tc>
      </w:tr>
      <w:tr w:rsidR="00924F1A" w:rsidRPr="008F6420" w14:paraId="467B89A4" w14:textId="77777777" w:rsidTr="00B60C5B">
        <w:tc>
          <w:tcPr>
            <w:tcW w:w="9492" w:type="dxa"/>
            <w:shd w:val="clear" w:color="auto" w:fill="auto"/>
          </w:tcPr>
          <w:p w14:paraId="1FBD914A"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14 : </w:t>
            </w:r>
            <w:r w:rsidRPr="00B60C5B">
              <w:rPr>
                <w:rFonts w:ascii="Arial" w:hAnsi="Arial" w:cs="Arial"/>
                <w:szCs w:val="20"/>
                <w:lang w:val="fr-CA"/>
              </w:rPr>
              <w:t>Conserver et exploiter de manière durable les océans, les mers et les ressources marines aux fins du développement durable</w:t>
            </w:r>
          </w:p>
        </w:tc>
      </w:tr>
      <w:tr w:rsidR="00924F1A" w:rsidRPr="008F6420" w14:paraId="48A51D6E" w14:textId="77777777" w:rsidTr="00B60C5B">
        <w:tc>
          <w:tcPr>
            <w:tcW w:w="9492" w:type="dxa"/>
            <w:tcBorders>
              <w:bottom w:val="nil"/>
            </w:tcBorders>
            <w:shd w:val="clear" w:color="auto" w:fill="auto"/>
          </w:tcPr>
          <w:p w14:paraId="0C5C368B"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15 : </w:t>
            </w:r>
            <w:r w:rsidRPr="00B60C5B">
              <w:rPr>
                <w:rFonts w:ascii="Arial" w:hAnsi="Arial" w:cs="Arial"/>
                <w:szCs w:val="20"/>
                <w:lang w:val="fr-CA"/>
              </w:rPr>
              <w:t>Préserver et restaurer les écosystèmes terrestres, en veillant à les exploiter de façon durable, gérer durablement les forêts, lutter contre la désertification, enrayer et inverser le processus de dégradation des terres et mettre fin à l’appauvrissement de la biodiversité</w:t>
            </w:r>
          </w:p>
        </w:tc>
      </w:tr>
      <w:tr w:rsidR="00924F1A" w:rsidRPr="008F6420" w14:paraId="62F40AD7" w14:textId="77777777" w:rsidTr="00B60C5B">
        <w:trPr>
          <w:cantSplit/>
        </w:trPr>
        <w:tc>
          <w:tcPr>
            <w:tcW w:w="9492" w:type="dxa"/>
            <w:tcBorders>
              <w:top w:val="nil"/>
              <w:bottom w:val="nil"/>
            </w:tcBorders>
            <w:shd w:val="clear" w:color="auto" w:fill="auto"/>
          </w:tcPr>
          <w:p w14:paraId="0166E1E0"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16 : </w:t>
            </w:r>
            <w:r w:rsidRPr="00B60C5B">
              <w:rPr>
                <w:rFonts w:ascii="Arial" w:hAnsi="Arial" w:cs="Arial"/>
                <w:szCs w:val="20"/>
                <w:lang w:val="fr-FR"/>
              </w:rPr>
              <w:t>Promouvoir l’avènement de sociétés pacifiques et ouvertes aux fins du développement durable, assurer à tous l’accès à la justice et mettre en place, à tous les niveaux, des institutions efficaces, responsables et ouvertes</w:t>
            </w:r>
          </w:p>
        </w:tc>
      </w:tr>
      <w:tr w:rsidR="00924F1A" w:rsidRPr="008F6420" w14:paraId="016FA163" w14:textId="77777777" w:rsidTr="00B60C5B">
        <w:tc>
          <w:tcPr>
            <w:tcW w:w="9492" w:type="dxa"/>
            <w:tcBorders>
              <w:top w:val="nil"/>
            </w:tcBorders>
            <w:shd w:val="clear" w:color="auto" w:fill="auto"/>
          </w:tcPr>
          <w:p w14:paraId="4750CA59" w14:textId="77777777" w:rsidR="00924F1A" w:rsidRPr="00924F1A" w:rsidRDefault="00924F1A" w:rsidP="0045570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right" w:pos="1040"/>
                <w:tab w:val="left" w:pos="1112"/>
                <w:tab w:val="left" w:pos="1437"/>
                <w:tab w:val="left" w:pos="1915"/>
                <w:tab w:val="left" w:pos="2405"/>
                <w:tab w:val="left" w:pos="2880"/>
                <w:tab w:val="left" w:pos="3355"/>
              </w:tabs>
              <w:ind w:left="475" w:right="475"/>
              <w:rPr>
                <w:rFonts w:ascii="Arial" w:hAnsi="Arial" w:cs="Arial"/>
                <w:b/>
                <w:szCs w:val="20"/>
                <w:lang w:val="fr-FR"/>
              </w:rPr>
            </w:pPr>
            <w:r w:rsidRPr="00924F1A">
              <w:rPr>
                <w:rFonts w:ascii="Arial" w:hAnsi="Arial" w:cs="Arial"/>
                <w:b/>
                <w:szCs w:val="20"/>
                <w:lang w:val="fr-CA"/>
              </w:rPr>
              <w:t xml:space="preserve">Objectif 17 : </w:t>
            </w:r>
            <w:r w:rsidRPr="00B60C5B">
              <w:rPr>
                <w:rFonts w:ascii="Arial" w:hAnsi="Arial" w:cs="Arial"/>
                <w:szCs w:val="20"/>
                <w:lang w:val="fr-CA"/>
              </w:rPr>
              <w:t>Revitaliser le partenariat mondial au service du développement durable et renforcer les moyens de ce partenariat</w:t>
            </w:r>
          </w:p>
        </w:tc>
      </w:tr>
    </w:tbl>
    <w:p w14:paraId="120C13C3" w14:textId="77777777" w:rsidR="00EB2C7E" w:rsidRDefault="00EB2C7E" w:rsidP="00124121">
      <w:pPr>
        <w:widowControl w:val="0"/>
        <w:tabs>
          <w:tab w:val="left" w:pos="8505"/>
        </w:tabs>
        <w:autoSpaceDE w:val="0"/>
        <w:autoSpaceDN w:val="0"/>
        <w:adjustRightInd w:val="0"/>
        <w:spacing w:before="200"/>
        <w:rPr>
          <w:rStyle w:val="Titredulivre"/>
          <w:rFonts w:ascii="Helvetica" w:hAnsi="Helvetica"/>
          <w:bCs w:val="0"/>
        </w:rPr>
      </w:pPr>
    </w:p>
    <w:p w14:paraId="00A38A7B" w14:textId="77777777" w:rsidR="00040891" w:rsidRDefault="00040891" w:rsidP="00124121">
      <w:pPr>
        <w:widowControl w:val="0"/>
        <w:tabs>
          <w:tab w:val="left" w:pos="8505"/>
        </w:tabs>
        <w:autoSpaceDE w:val="0"/>
        <w:autoSpaceDN w:val="0"/>
        <w:adjustRightInd w:val="0"/>
        <w:spacing w:before="200"/>
        <w:rPr>
          <w:rStyle w:val="Titredulivre"/>
          <w:rFonts w:ascii="Helvetica" w:hAnsi="Helvetica"/>
          <w:bCs w:val="0"/>
        </w:rPr>
      </w:pPr>
    </w:p>
    <w:p w14:paraId="36679501" w14:textId="77777777" w:rsidR="00924F1A" w:rsidRDefault="00405A98" w:rsidP="00124121">
      <w:pPr>
        <w:widowControl w:val="0"/>
        <w:tabs>
          <w:tab w:val="left" w:pos="8505"/>
        </w:tabs>
        <w:autoSpaceDE w:val="0"/>
        <w:autoSpaceDN w:val="0"/>
        <w:adjustRightInd w:val="0"/>
        <w:spacing w:before="200"/>
        <w:rPr>
          <w:rStyle w:val="Titredulivre"/>
          <w:rFonts w:ascii="Helvetica" w:hAnsi="Helvetica"/>
          <w:bCs w:val="0"/>
        </w:rPr>
      </w:pPr>
      <w:proofErr w:type="spellStart"/>
      <w:r w:rsidRPr="00401E9A">
        <w:rPr>
          <w:rStyle w:val="Titredulivre"/>
          <w:rFonts w:ascii="Helvetica" w:hAnsi="Helvetica"/>
          <w:bCs w:val="0"/>
        </w:rPr>
        <w:lastRenderedPageBreak/>
        <w:t>Quelle</w:t>
      </w:r>
      <w:proofErr w:type="spellEnd"/>
      <w:r w:rsidRPr="00401E9A">
        <w:rPr>
          <w:rStyle w:val="Titredulivre"/>
          <w:rFonts w:ascii="Helvetica" w:hAnsi="Helvetica"/>
          <w:bCs w:val="0"/>
        </w:rPr>
        <w:t xml:space="preserve"> place </w:t>
      </w:r>
      <w:proofErr w:type="gramStart"/>
      <w:r w:rsidRPr="00401E9A">
        <w:rPr>
          <w:rStyle w:val="Titredulivre"/>
          <w:rFonts w:ascii="Helvetica" w:hAnsi="Helvetica"/>
          <w:bCs w:val="0"/>
        </w:rPr>
        <w:t>pour</w:t>
      </w:r>
      <w:proofErr w:type="gramEnd"/>
      <w:r w:rsidRPr="00401E9A">
        <w:rPr>
          <w:rStyle w:val="Titredulivre"/>
          <w:rFonts w:ascii="Helvetica" w:hAnsi="Helvetica"/>
          <w:bCs w:val="0"/>
        </w:rPr>
        <w:t xml:space="preserve"> le climat</w:t>
      </w:r>
      <w:r w:rsidR="00EC1246">
        <w:rPr>
          <w:rStyle w:val="Titredulivre"/>
          <w:rFonts w:ascii="Helvetica" w:hAnsi="Helvetica"/>
          <w:bCs w:val="0"/>
        </w:rPr>
        <w:t xml:space="preserve"> dans le processus</w:t>
      </w:r>
      <w:r w:rsidRPr="00401E9A">
        <w:rPr>
          <w:rStyle w:val="Titredulivre"/>
          <w:rFonts w:ascii="Helvetica" w:hAnsi="Helvetica"/>
          <w:bCs w:val="0"/>
        </w:rPr>
        <w:t xml:space="preserve">? </w:t>
      </w:r>
    </w:p>
    <w:p w14:paraId="4E378545" w14:textId="1B742C13" w:rsidR="00924F1A" w:rsidRPr="00C56EF6" w:rsidRDefault="00924F1A" w:rsidP="00FE2871">
      <w:pPr>
        <w:pStyle w:val="Notedebasdepage"/>
        <w:tabs>
          <w:tab w:val="right" w:pos="1476"/>
          <w:tab w:val="left" w:pos="1548"/>
          <w:tab w:val="right" w:pos="1836"/>
          <w:tab w:val="left" w:pos="1908"/>
        </w:tabs>
        <w:ind w:right="567"/>
        <w:jc w:val="both"/>
        <w:rPr>
          <w:sz w:val="22"/>
          <w:lang w:val="fr-CA"/>
        </w:rPr>
      </w:pPr>
      <w:r w:rsidRPr="00124121">
        <w:rPr>
          <w:sz w:val="22"/>
          <w:lang w:val="fr-FR"/>
        </w:rPr>
        <w:t xml:space="preserve">Dans la version la plus récente du document, le climat </w:t>
      </w:r>
      <w:r w:rsidR="0081239F">
        <w:rPr>
          <w:sz w:val="22"/>
          <w:lang w:val="fr-FR"/>
        </w:rPr>
        <w:t>est le 13</w:t>
      </w:r>
      <w:r w:rsidR="0081239F" w:rsidRPr="0081239F">
        <w:rPr>
          <w:sz w:val="22"/>
          <w:vertAlign w:val="superscript"/>
          <w:lang w:val="fr-FR"/>
        </w:rPr>
        <w:t>ème</w:t>
      </w:r>
      <w:r w:rsidR="0081239F">
        <w:rPr>
          <w:sz w:val="22"/>
          <w:lang w:val="fr-FR"/>
        </w:rPr>
        <w:t xml:space="preserve"> des</w:t>
      </w:r>
      <w:r w:rsidRPr="00124121">
        <w:rPr>
          <w:sz w:val="22"/>
          <w:lang w:val="fr-FR"/>
        </w:rPr>
        <w:t xml:space="preserve"> 17 objectifs.</w:t>
      </w:r>
      <w:r w:rsidR="00DC6619" w:rsidRPr="00124121">
        <w:rPr>
          <w:sz w:val="22"/>
          <w:lang w:val="fr-FR"/>
        </w:rPr>
        <w:t xml:space="preserve"> L’objectif 13 lit « prendre d’urgence des mesures pour lutter contre les changements climatiques et leurs répercussions ».</w:t>
      </w:r>
      <w:r w:rsidRPr="00124121">
        <w:rPr>
          <w:sz w:val="22"/>
          <w:lang w:val="fr-FR"/>
        </w:rPr>
        <w:t xml:space="preserve"> Mais son contenu reste très vague, notamment parce que de nombreux pays proposent d’y intégrer les conclusions de l’accord fin 2015 sur les changements climatiques pour éviter des éléments de langage ou objectifs discordants. </w:t>
      </w:r>
      <w:r w:rsidR="00124121" w:rsidRPr="00124121">
        <w:rPr>
          <w:sz w:val="22"/>
          <w:lang w:val="fr-FR"/>
        </w:rPr>
        <w:t xml:space="preserve">Une astérisque précise d’ailleurs : </w:t>
      </w:r>
      <w:r w:rsidR="00923A38">
        <w:rPr>
          <w:i/>
          <w:sz w:val="22"/>
          <w:lang w:val="fr-FR"/>
        </w:rPr>
        <w:t>« é</w:t>
      </w:r>
      <w:r w:rsidR="00124121" w:rsidRPr="002A4013">
        <w:rPr>
          <w:i/>
          <w:sz w:val="22"/>
          <w:lang w:val="fr-FR"/>
        </w:rPr>
        <w:t>tant entendu que la Convention-cadre des Nations Unies sur les changements climatiques est la principale structure intergouvernementale et internationale de négociation de l’action à mener à l’échelle mondiale face aux changements climatiques ».</w:t>
      </w:r>
    </w:p>
    <w:p w14:paraId="56858317" w14:textId="1AEC4EA8" w:rsidR="00924F1A" w:rsidRPr="00174B76" w:rsidRDefault="00924F1A" w:rsidP="00924F1A">
      <w:pPr>
        <w:widowControl w:val="0"/>
        <w:autoSpaceDE w:val="0"/>
        <w:autoSpaceDN w:val="0"/>
        <w:adjustRightInd w:val="0"/>
        <w:spacing w:before="200"/>
        <w:rPr>
          <w:sz w:val="22"/>
          <w:lang w:val="fr-FR"/>
        </w:rPr>
      </w:pPr>
      <w:r w:rsidRPr="00174B76">
        <w:rPr>
          <w:sz w:val="22"/>
          <w:lang w:val="fr-FR"/>
        </w:rPr>
        <w:t>Les cibles sont les suivantes :</w:t>
      </w:r>
    </w:p>
    <w:p w14:paraId="61AF517E" w14:textId="77777777" w:rsidR="00924F1A" w:rsidRPr="00174B76" w:rsidRDefault="00924F1A" w:rsidP="00FE2871">
      <w:pPr>
        <w:pStyle w:val="SingleTxt"/>
        <w:tabs>
          <w:tab w:val="left" w:pos="8505"/>
        </w:tabs>
        <w:ind w:left="720"/>
        <w:rPr>
          <w:rFonts w:ascii="Arial" w:eastAsia="Times New Roman" w:hAnsi="Arial"/>
          <w:spacing w:val="0"/>
          <w:w w:val="100"/>
          <w:kern w:val="0"/>
          <w:sz w:val="22"/>
          <w:szCs w:val="24"/>
          <w:lang w:val="fr-FR" w:eastAsia="en-GB"/>
        </w:rPr>
      </w:pPr>
      <w:r w:rsidRPr="00174B76">
        <w:rPr>
          <w:rFonts w:ascii="Arial" w:eastAsia="Times New Roman" w:hAnsi="Arial"/>
          <w:spacing w:val="0"/>
          <w:w w:val="100"/>
          <w:kern w:val="0"/>
          <w:sz w:val="22"/>
          <w:szCs w:val="24"/>
          <w:lang w:val="fr-FR" w:eastAsia="en-GB"/>
        </w:rPr>
        <w:t>13.1</w:t>
      </w:r>
      <w:r w:rsidRPr="00174B76">
        <w:rPr>
          <w:rFonts w:ascii="Arial" w:eastAsia="Times New Roman" w:hAnsi="Arial"/>
          <w:spacing w:val="0"/>
          <w:w w:val="100"/>
          <w:kern w:val="0"/>
          <w:sz w:val="22"/>
          <w:szCs w:val="24"/>
          <w:lang w:val="fr-FR" w:eastAsia="en-GB"/>
        </w:rPr>
        <w:tab/>
        <w:t>Renforcer, dans tous les pays, la résilience et les capacités d’adaptation face aux aléas climatiques et aux catastrophes naturelles liées au climat</w:t>
      </w:r>
    </w:p>
    <w:p w14:paraId="1DD63A99" w14:textId="77777777" w:rsidR="00924F1A" w:rsidRPr="00174B76" w:rsidRDefault="00924F1A" w:rsidP="00924F1A">
      <w:pPr>
        <w:pStyle w:val="SingleTxt"/>
        <w:ind w:left="720"/>
        <w:rPr>
          <w:rFonts w:ascii="Arial" w:eastAsia="Times New Roman" w:hAnsi="Arial"/>
          <w:spacing w:val="0"/>
          <w:w w:val="100"/>
          <w:kern w:val="0"/>
          <w:sz w:val="22"/>
          <w:szCs w:val="24"/>
          <w:lang w:val="fr-FR" w:eastAsia="en-GB"/>
        </w:rPr>
      </w:pPr>
      <w:r w:rsidRPr="00174B76">
        <w:rPr>
          <w:rFonts w:ascii="Arial" w:eastAsia="Times New Roman" w:hAnsi="Arial"/>
          <w:spacing w:val="0"/>
          <w:w w:val="100"/>
          <w:kern w:val="0"/>
          <w:sz w:val="22"/>
          <w:szCs w:val="24"/>
          <w:lang w:val="fr-FR" w:eastAsia="en-GB"/>
        </w:rPr>
        <w:t>13.2</w:t>
      </w:r>
      <w:r w:rsidRPr="00174B76">
        <w:rPr>
          <w:rFonts w:ascii="Arial" w:eastAsia="Times New Roman" w:hAnsi="Arial"/>
          <w:spacing w:val="0"/>
          <w:w w:val="100"/>
          <w:kern w:val="0"/>
          <w:sz w:val="22"/>
          <w:szCs w:val="24"/>
          <w:lang w:val="fr-FR" w:eastAsia="en-GB"/>
        </w:rPr>
        <w:tab/>
        <w:t>Intégrer dans les politiques, les stratégies et la planification nationales des mesures relatives aux changements climatiques</w:t>
      </w:r>
    </w:p>
    <w:p w14:paraId="3E92C1AB" w14:textId="77777777" w:rsidR="00924F1A" w:rsidRPr="00174B76" w:rsidRDefault="00924F1A" w:rsidP="00924F1A">
      <w:pPr>
        <w:pStyle w:val="SingleTxt"/>
        <w:ind w:left="720"/>
        <w:rPr>
          <w:rFonts w:ascii="Arial" w:eastAsia="Times New Roman" w:hAnsi="Arial"/>
          <w:spacing w:val="0"/>
          <w:w w:val="100"/>
          <w:kern w:val="0"/>
          <w:sz w:val="22"/>
          <w:szCs w:val="24"/>
          <w:lang w:val="fr-FR" w:eastAsia="en-GB"/>
        </w:rPr>
      </w:pPr>
      <w:r w:rsidRPr="00174B76">
        <w:rPr>
          <w:rFonts w:ascii="Arial" w:eastAsia="Times New Roman" w:hAnsi="Arial"/>
          <w:spacing w:val="0"/>
          <w:w w:val="100"/>
          <w:kern w:val="0"/>
          <w:sz w:val="22"/>
          <w:szCs w:val="24"/>
          <w:lang w:val="fr-FR" w:eastAsia="en-GB"/>
        </w:rPr>
        <w:t>13.3</w:t>
      </w:r>
      <w:r w:rsidRPr="00174B76">
        <w:rPr>
          <w:rFonts w:ascii="Arial" w:eastAsia="Times New Roman" w:hAnsi="Arial"/>
          <w:spacing w:val="0"/>
          <w:w w:val="100"/>
          <w:kern w:val="0"/>
          <w:sz w:val="22"/>
          <w:szCs w:val="24"/>
          <w:lang w:val="fr-FR" w:eastAsia="en-GB"/>
        </w:rPr>
        <w:tab/>
        <w:t>Améliorer l’éducation, la sensibilisation et les capacités humaines et institutionnelles relatives à l’adaptation aux changements climatiques, à l’atténuation de leurs effets et à la réduction de leur impact et aux systèmes d’alerte rapide</w:t>
      </w:r>
    </w:p>
    <w:p w14:paraId="1F1C9EE8" w14:textId="77777777" w:rsidR="00924F1A" w:rsidRPr="00174B76" w:rsidRDefault="00924F1A" w:rsidP="00924F1A">
      <w:pPr>
        <w:pStyle w:val="SingleTxt"/>
        <w:spacing w:after="0" w:line="120" w:lineRule="exact"/>
        <w:ind w:left="720"/>
        <w:rPr>
          <w:rFonts w:ascii="Arial" w:eastAsia="Times New Roman" w:hAnsi="Arial"/>
          <w:spacing w:val="0"/>
          <w:w w:val="100"/>
          <w:kern w:val="0"/>
          <w:sz w:val="22"/>
          <w:szCs w:val="24"/>
          <w:lang w:val="fr-FR" w:eastAsia="en-GB"/>
        </w:rPr>
      </w:pPr>
    </w:p>
    <w:p w14:paraId="2808DF55" w14:textId="77777777" w:rsidR="00924F1A" w:rsidRPr="00174B76" w:rsidRDefault="00924F1A" w:rsidP="00924F1A">
      <w:pPr>
        <w:pStyle w:val="SingleTxt"/>
        <w:ind w:left="720"/>
        <w:rPr>
          <w:rFonts w:ascii="Arial" w:eastAsia="Times New Roman" w:hAnsi="Arial"/>
          <w:spacing w:val="0"/>
          <w:w w:val="100"/>
          <w:kern w:val="0"/>
          <w:sz w:val="22"/>
          <w:szCs w:val="24"/>
          <w:lang w:val="fr-FR" w:eastAsia="en-GB"/>
        </w:rPr>
      </w:pPr>
      <w:r w:rsidRPr="00174B76">
        <w:rPr>
          <w:rFonts w:ascii="Arial" w:eastAsia="Times New Roman" w:hAnsi="Arial"/>
          <w:spacing w:val="0"/>
          <w:w w:val="100"/>
          <w:kern w:val="0"/>
          <w:sz w:val="22"/>
          <w:szCs w:val="24"/>
          <w:lang w:val="fr-FR" w:eastAsia="en-GB"/>
        </w:rPr>
        <w:t>13.a</w:t>
      </w:r>
      <w:r w:rsidRPr="00174B76">
        <w:rPr>
          <w:rFonts w:ascii="Arial" w:eastAsia="Times New Roman" w:hAnsi="Arial"/>
          <w:spacing w:val="0"/>
          <w:w w:val="100"/>
          <w:kern w:val="0"/>
          <w:sz w:val="22"/>
          <w:szCs w:val="24"/>
          <w:lang w:val="fr-FR" w:eastAsia="en-GB"/>
        </w:rPr>
        <w:tab/>
        <w:t>Mettre en œuvre l’engagement que les pays développés parties à la Convention-cadre des Nations Unies sur les changements climatiques ont pris de mobiliser ensemble auprès de multiples sources 100 milliards de dollars des États-Unis par an d’ici à 2020 pour répondre aux besoins des pays en développement dans l’optique de mesures concrètes d’atténuation et d’une mise en œuvre transparente et rendre le Fonds vert pour le climat pleinement opérationnel en le dotant dans les plus brefs délais des moyens financiers nécessaires</w:t>
      </w:r>
    </w:p>
    <w:p w14:paraId="776C8A6E" w14:textId="77777777" w:rsidR="00924F1A" w:rsidRPr="00174B76" w:rsidRDefault="00924F1A" w:rsidP="00924F1A">
      <w:pPr>
        <w:pStyle w:val="SingleTxt"/>
        <w:ind w:left="720"/>
        <w:rPr>
          <w:rFonts w:ascii="Arial" w:eastAsia="Times New Roman" w:hAnsi="Arial"/>
          <w:spacing w:val="0"/>
          <w:w w:val="100"/>
          <w:kern w:val="0"/>
          <w:sz w:val="22"/>
          <w:szCs w:val="24"/>
          <w:lang w:val="fr-FR" w:eastAsia="en-GB"/>
        </w:rPr>
      </w:pPr>
      <w:r w:rsidRPr="00174B76">
        <w:rPr>
          <w:rFonts w:ascii="Arial" w:eastAsia="Times New Roman" w:hAnsi="Arial"/>
          <w:spacing w:val="0"/>
          <w:w w:val="100"/>
          <w:kern w:val="0"/>
          <w:sz w:val="22"/>
          <w:szCs w:val="24"/>
          <w:lang w:val="fr-FR" w:eastAsia="en-GB"/>
        </w:rPr>
        <w:t>13.b</w:t>
      </w:r>
      <w:r w:rsidRPr="00174B76">
        <w:rPr>
          <w:rFonts w:ascii="Arial" w:eastAsia="Times New Roman" w:hAnsi="Arial"/>
          <w:spacing w:val="0"/>
          <w:w w:val="100"/>
          <w:kern w:val="0"/>
          <w:sz w:val="22"/>
          <w:szCs w:val="24"/>
          <w:lang w:val="fr-FR" w:eastAsia="en-GB"/>
        </w:rPr>
        <w:tab/>
        <w:t>Promouvoir des mécanismes de renforcement des capacités afin d’assurer une planification et une gestion efficaces des mesures à prendre face aux changements climatiques dans les pays les moins avancés, en mettant notamment l’accent sur les femmes, les jeunes et les collectivités locales et marginalisées</w:t>
      </w:r>
    </w:p>
    <w:p w14:paraId="51ED40E0" w14:textId="60D0680F" w:rsidR="00B6030E" w:rsidRDefault="005D6540" w:rsidP="00F86A7D">
      <w:pPr>
        <w:widowControl w:val="0"/>
        <w:autoSpaceDE w:val="0"/>
        <w:autoSpaceDN w:val="0"/>
        <w:adjustRightInd w:val="0"/>
        <w:spacing w:before="200"/>
        <w:ind w:right="425"/>
        <w:jc w:val="both"/>
        <w:rPr>
          <w:sz w:val="22"/>
          <w:lang w:val="fr-FR"/>
        </w:rPr>
      </w:pPr>
      <w:r>
        <w:rPr>
          <w:sz w:val="22"/>
          <w:lang w:val="fr-FR"/>
        </w:rPr>
        <w:t>En soi, ces cibles ne permettent pas de ga</w:t>
      </w:r>
      <w:r w:rsidR="00692E96">
        <w:rPr>
          <w:sz w:val="22"/>
          <w:lang w:val="fr-FR"/>
        </w:rPr>
        <w:t>rantir une mise en cohérence avec les</w:t>
      </w:r>
      <w:r>
        <w:rPr>
          <w:sz w:val="22"/>
          <w:lang w:val="fr-FR"/>
        </w:rPr>
        <w:t xml:space="preserve"> autres objectif</w:t>
      </w:r>
      <w:r w:rsidR="00692E96">
        <w:rPr>
          <w:sz w:val="22"/>
          <w:lang w:val="fr-FR"/>
        </w:rPr>
        <w:t>s de développement durable.</w:t>
      </w:r>
      <w:r w:rsidR="00517FD1">
        <w:rPr>
          <w:sz w:val="22"/>
          <w:lang w:val="fr-FR"/>
        </w:rPr>
        <w:t xml:space="preserve"> Par exemple, l’objectif ne précise pas qu’il faut st</w:t>
      </w:r>
      <w:r w:rsidR="00462E97">
        <w:rPr>
          <w:sz w:val="22"/>
          <w:lang w:val="fr-FR"/>
        </w:rPr>
        <w:t>abiliser le réchauffement en deç</w:t>
      </w:r>
      <w:r w:rsidR="00DC4BA5">
        <w:rPr>
          <w:sz w:val="22"/>
          <w:lang w:val="fr-FR"/>
        </w:rPr>
        <w:t>à</w:t>
      </w:r>
      <w:r w:rsidR="00517FD1">
        <w:rPr>
          <w:sz w:val="22"/>
          <w:lang w:val="fr-FR"/>
        </w:rPr>
        <w:t xml:space="preserve"> de 2°C </w:t>
      </w:r>
      <w:r w:rsidR="003E6626">
        <w:rPr>
          <w:sz w:val="22"/>
          <w:lang w:val="fr-FR"/>
        </w:rPr>
        <w:t xml:space="preserve">et ne précise pas non plus les enjeux de transition énergétique sans énergies fossiles et sans Gaz à Effet de Serre. </w:t>
      </w:r>
      <w:r w:rsidR="00517FD1">
        <w:rPr>
          <w:sz w:val="22"/>
          <w:lang w:val="fr-FR"/>
        </w:rPr>
        <w:t>Ce</w:t>
      </w:r>
      <w:r w:rsidR="00AE1FA5">
        <w:rPr>
          <w:sz w:val="22"/>
          <w:lang w:val="fr-FR"/>
        </w:rPr>
        <w:t>s enjeux sont clé pour assurer une réelle cohérence entre politique de développement et lutte contre les causes du changement climatique - ce</w:t>
      </w:r>
      <w:r w:rsidR="00517FD1">
        <w:rPr>
          <w:sz w:val="22"/>
          <w:lang w:val="fr-FR"/>
        </w:rPr>
        <w:t xml:space="preserve"> qui implique soit de renforcer cet objectif climat soit de renforcer l’intégration des enjeux du changement climatique dans les autres objectifs du développement durable. </w:t>
      </w:r>
    </w:p>
    <w:p w14:paraId="261C53BF" w14:textId="1740153E" w:rsidR="00E91788" w:rsidRPr="006E658D" w:rsidRDefault="0032665A" w:rsidP="00E91788">
      <w:pPr>
        <w:widowControl w:val="0"/>
        <w:autoSpaceDE w:val="0"/>
        <w:autoSpaceDN w:val="0"/>
        <w:adjustRightInd w:val="0"/>
        <w:jc w:val="both"/>
        <w:rPr>
          <w:rFonts w:cs="Cambria"/>
          <w:sz w:val="22"/>
          <w:lang w:val="fr-FR"/>
        </w:rPr>
      </w:pPr>
      <w:r>
        <w:rPr>
          <w:sz w:val="22"/>
          <w:lang w:val="fr-FR"/>
        </w:rPr>
        <w:t xml:space="preserve">En effet, l’objectif climat reste fragile. </w:t>
      </w:r>
      <w:r w:rsidR="00E91788" w:rsidRPr="00CB5652">
        <w:rPr>
          <w:rFonts w:cs="Times"/>
          <w:sz w:val="22"/>
          <w:lang w:val="fr-FR"/>
        </w:rPr>
        <w:t xml:space="preserve">Plusieurs fois, </w:t>
      </w:r>
      <w:r w:rsidR="00DF30AA">
        <w:rPr>
          <w:rFonts w:cs="Times"/>
          <w:sz w:val="22"/>
          <w:lang w:val="fr-FR"/>
        </w:rPr>
        <w:t>il</w:t>
      </w:r>
      <w:r w:rsidR="00E91788" w:rsidRPr="00CB5652">
        <w:rPr>
          <w:rFonts w:cs="Times"/>
          <w:sz w:val="22"/>
          <w:lang w:val="fr-FR"/>
        </w:rPr>
        <w:t xml:space="preserve"> a fait l’objet de tentatives d’éviction du </w:t>
      </w:r>
      <w:proofErr w:type="gramStart"/>
      <w:r w:rsidR="00E91788" w:rsidRPr="00CB5652">
        <w:rPr>
          <w:rFonts w:cs="Times"/>
          <w:sz w:val="22"/>
          <w:lang w:val="fr-FR"/>
        </w:rPr>
        <w:lastRenderedPageBreak/>
        <w:t>texte</w:t>
      </w:r>
      <w:proofErr w:type="gramEnd"/>
      <w:r w:rsidR="00E91788" w:rsidRPr="00CB5652">
        <w:rPr>
          <w:rFonts w:cs="Times"/>
          <w:sz w:val="22"/>
          <w:lang w:val="fr-FR"/>
        </w:rPr>
        <w:t xml:space="preserve"> comme objectif propre, diminuant sa place et son importance dans l’agenda du développement. </w:t>
      </w:r>
      <w:r w:rsidR="006E658D">
        <w:rPr>
          <w:rFonts w:cs="Times"/>
          <w:sz w:val="22"/>
          <w:lang w:val="fr-FR"/>
        </w:rPr>
        <w:t xml:space="preserve">Une </w:t>
      </w:r>
      <w:r w:rsidR="00E91788" w:rsidRPr="00CB5652">
        <w:rPr>
          <w:rFonts w:cs="Times"/>
          <w:sz w:val="22"/>
          <w:lang w:val="fr-FR"/>
        </w:rPr>
        <w:t>lettre signée par plus de 180 organisations de la société civile a été transmise aux co-présidents afin de défendre le maintien de cet objectif propre</w:t>
      </w:r>
      <w:r w:rsidR="00FA1DAB">
        <w:rPr>
          <w:rFonts w:cs="Times"/>
          <w:sz w:val="22"/>
          <w:lang w:val="fr-FR"/>
        </w:rPr>
        <w:t>.</w:t>
      </w:r>
    </w:p>
    <w:p w14:paraId="0A2193DB" w14:textId="09D8E5A9" w:rsidR="00E91788" w:rsidRPr="002F35C4" w:rsidRDefault="00E91788" w:rsidP="002F35C4">
      <w:pPr>
        <w:widowControl w:val="0"/>
        <w:autoSpaceDE w:val="0"/>
        <w:autoSpaceDN w:val="0"/>
        <w:adjustRightInd w:val="0"/>
        <w:jc w:val="both"/>
        <w:rPr>
          <w:rFonts w:cs="Cambria"/>
          <w:sz w:val="22"/>
          <w:lang w:val="fr-FR"/>
        </w:rPr>
      </w:pPr>
      <w:r w:rsidRPr="00CB5652">
        <w:rPr>
          <w:rFonts w:cs="Times"/>
          <w:sz w:val="22"/>
          <w:lang w:val="fr-FR"/>
        </w:rPr>
        <w:t xml:space="preserve">Parmi les fervents défenseurs d’un objectif climat propre, on peut compter la Norvège, le Bangladesh, le Pérou, le Mexique et le Bénin. Chypre et Suède se sont prononcés  pour une déclinaison et présence forte dans les cibles, en opposition à des pays expressément contre tels que l’Egypte, l’Afrique du Sud, la Finlande et la Pologne. </w:t>
      </w:r>
      <w:r w:rsidR="0032665A">
        <w:rPr>
          <w:rFonts w:cs="Times"/>
          <w:sz w:val="22"/>
          <w:lang w:val="fr-FR"/>
        </w:rPr>
        <w:t>L</w:t>
      </w:r>
      <w:r w:rsidRPr="00CB5652">
        <w:rPr>
          <w:rFonts w:cs="Times"/>
          <w:sz w:val="22"/>
          <w:lang w:val="fr-FR"/>
        </w:rPr>
        <w:t xml:space="preserve">es Etats-Unis se sont abstenus. Certains pays ont proposé de fusionner l’objectif « climat » avec  les « écosystèmes » (Argentine, Egypte) ou avec celui sur « l’énergie » (Brésil, Guatemala). </w:t>
      </w:r>
    </w:p>
    <w:p w14:paraId="2B020E33" w14:textId="66CAD44D" w:rsidR="00924F1A" w:rsidRDefault="00335B09" w:rsidP="00170D91">
      <w:pPr>
        <w:widowControl w:val="0"/>
        <w:autoSpaceDE w:val="0"/>
        <w:autoSpaceDN w:val="0"/>
        <w:adjustRightInd w:val="0"/>
        <w:spacing w:before="200"/>
        <w:jc w:val="both"/>
        <w:rPr>
          <w:sz w:val="22"/>
          <w:lang w:val="fr-FR"/>
        </w:rPr>
      </w:pPr>
      <w:r>
        <w:rPr>
          <w:sz w:val="22"/>
          <w:lang w:val="fr-FR"/>
        </w:rPr>
        <w:t>Par ailleurs,</w:t>
      </w:r>
      <w:r w:rsidR="00924F1A" w:rsidRPr="00174B76">
        <w:rPr>
          <w:sz w:val="22"/>
          <w:lang w:val="fr-FR"/>
        </w:rPr>
        <w:t xml:space="preserve"> </w:t>
      </w:r>
      <w:r w:rsidR="00E12882">
        <w:rPr>
          <w:sz w:val="22"/>
          <w:lang w:val="fr-FR"/>
        </w:rPr>
        <w:t>ils</w:t>
      </w:r>
      <w:r w:rsidR="00924F1A" w:rsidRPr="00174B76">
        <w:rPr>
          <w:sz w:val="22"/>
          <w:lang w:val="fr-FR"/>
        </w:rPr>
        <w:t xml:space="preserve"> sont nombreux à vouloir réduire le nombre d’objectifs et de cibles. Certains pays pour des raisons pratiques – la mise en œuvre </w:t>
      </w:r>
      <w:r w:rsidR="00890487">
        <w:rPr>
          <w:sz w:val="22"/>
          <w:lang w:val="fr-FR"/>
        </w:rPr>
        <w:t>et le suivi seront</w:t>
      </w:r>
      <w:r w:rsidR="00924F1A" w:rsidRPr="00174B76">
        <w:rPr>
          <w:sz w:val="22"/>
          <w:lang w:val="fr-FR"/>
        </w:rPr>
        <w:t xml:space="preserve"> trop lourd</w:t>
      </w:r>
      <w:r w:rsidR="002D62E3">
        <w:rPr>
          <w:sz w:val="22"/>
          <w:lang w:val="fr-FR"/>
        </w:rPr>
        <w:t>s</w:t>
      </w:r>
      <w:r w:rsidR="00924F1A" w:rsidRPr="00174B76">
        <w:rPr>
          <w:sz w:val="22"/>
          <w:lang w:val="fr-FR"/>
        </w:rPr>
        <w:t xml:space="preserve"> pour un pays pauvre. D’autres pays souhaitent réduire le nombre d’objectifs pour des raisons politiques – tel ou tel objectif ne leur convient pas. Les tensions risquent de se cristalliser sur le maintien ou non de l’objectif climatique qui n’a pas le soutien de tous les pays. </w:t>
      </w:r>
    </w:p>
    <w:p w14:paraId="49DAA665" w14:textId="6E8F02FA" w:rsidR="00876690" w:rsidRPr="00D55812" w:rsidRDefault="00A63D75" w:rsidP="004D3E17">
      <w:pPr>
        <w:widowControl w:val="0"/>
        <w:autoSpaceDE w:val="0"/>
        <w:autoSpaceDN w:val="0"/>
        <w:adjustRightInd w:val="0"/>
        <w:spacing w:before="200"/>
        <w:jc w:val="both"/>
        <w:rPr>
          <w:sz w:val="22"/>
          <w:lang w:val="fr-FR"/>
        </w:rPr>
      </w:pPr>
      <w:r>
        <w:rPr>
          <w:sz w:val="22"/>
          <w:lang w:val="fr-FR"/>
        </w:rPr>
        <w:t>Dans ce contexte</w:t>
      </w:r>
      <w:r w:rsidR="001C2A8F">
        <w:rPr>
          <w:sz w:val="22"/>
          <w:lang w:val="fr-FR"/>
        </w:rPr>
        <w:t xml:space="preserve"> houleux</w:t>
      </w:r>
      <w:r>
        <w:rPr>
          <w:sz w:val="22"/>
          <w:lang w:val="fr-FR"/>
        </w:rPr>
        <w:t xml:space="preserve">, il est d’autant plus important </w:t>
      </w:r>
      <w:r w:rsidR="00B018D2">
        <w:rPr>
          <w:sz w:val="22"/>
          <w:lang w:val="fr-FR"/>
        </w:rPr>
        <w:t>de renforcer la dimension climat de manière transversale. Ch</w:t>
      </w:r>
      <w:r>
        <w:rPr>
          <w:sz w:val="22"/>
          <w:lang w:val="fr-FR"/>
        </w:rPr>
        <w:t xml:space="preserve">aque objectif intègre les enjeux climatiques – </w:t>
      </w:r>
      <w:r w:rsidR="00A623D9">
        <w:rPr>
          <w:sz w:val="22"/>
          <w:lang w:val="fr-FR"/>
        </w:rPr>
        <w:t>accès aux énergies renouvelables</w:t>
      </w:r>
      <w:r>
        <w:rPr>
          <w:sz w:val="22"/>
          <w:lang w:val="fr-FR"/>
        </w:rPr>
        <w:t xml:space="preserve">, </w:t>
      </w:r>
      <w:r w:rsidR="00A623D9">
        <w:rPr>
          <w:sz w:val="22"/>
          <w:lang w:val="fr-FR"/>
        </w:rPr>
        <w:t xml:space="preserve">priorité aux économies d’énergie, priorité à l’adaptation de l’agriculture familiale, adaptation des zones côtières, etc. </w:t>
      </w:r>
      <w:r>
        <w:rPr>
          <w:sz w:val="22"/>
          <w:lang w:val="fr-FR"/>
        </w:rPr>
        <w:t xml:space="preserve"> </w:t>
      </w:r>
      <w:r w:rsidR="005D73DF" w:rsidRPr="00CB5652">
        <w:rPr>
          <w:rFonts w:cs="Times"/>
          <w:sz w:val="22"/>
          <w:lang w:val="fr-FR"/>
        </w:rPr>
        <w:t xml:space="preserve">La préparation au risque et la résilience sont déclinées dans 9 sur 17 des objectifs proposés et font l’objet de 14 cibles. La lutte contre les changements climatiques fait l’objet d’un objectif propre (l’objectif proposé 13) et est décliné dans 5 autres objectifs proposés sous forme de 7 cibles. L’énergie fait l’objet d’un objectif propre et la combinaison énergie-climat se retrouve déclinée dans 7 objectifs. </w:t>
      </w:r>
      <w:r w:rsidR="00876690" w:rsidRPr="0064531A">
        <w:rPr>
          <w:rFonts w:cs="Times"/>
          <w:sz w:val="22"/>
          <w:lang w:val="fr-FR"/>
        </w:rPr>
        <w:t xml:space="preserve">En revanche, le climat est absent </w:t>
      </w:r>
      <w:r w:rsidR="00C0662C">
        <w:rPr>
          <w:rFonts w:cs="Times"/>
          <w:sz w:val="22"/>
          <w:lang w:val="fr-FR"/>
        </w:rPr>
        <w:t xml:space="preserve">de l’objectif qui vise </w:t>
      </w:r>
      <w:r w:rsidR="0064531A" w:rsidRPr="0064531A">
        <w:rPr>
          <w:rFonts w:cs="Times"/>
          <w:sz w:val="22"/>
          <w:lang w:val="fr-FR"/>
        </w:rPr>
        <w:t>l’accès à tous à des services d’approvisionnement en eau</w:t>
      </w:r>
      <w:r w:rsidR="00C0662C">
        <w:rPr>
          <w:rFonts w:cs="Times"/>
          <w:sz w:val="22"/>
          <w:lang w:val="fr-FR"/>
        </w:rPr>
        <w:t xml:space="preserve"> et assainissement et </w:t>
      </w:r>
      <w:r w:rsidR="0064531A">
        <w:rPr>
          <w:rFonts w:cs="Times"/>
          <w:sz w:val="22"/>
          <w:lang w:val="fr-FR"/>
        </w:rPr>
        <w:t xml:space="preserve">une gestion durable des ressources en eau. </w:t>
      </w:r>
      <w:r w:rsidR="00706336">
        <w:rPr>
          <w:rFonts w:cs="Times"/>
          <w:sz w:val="22"/>
          <w:lang w:val="fr-FR"/>
        </w:rPr>
        <w:t xml:space="preserve">Il est également absent de l’objectif sur l’égalité des sexes et l’autonomie de toutes les femmes et les filles. Le climat ne figure pas non plus dans l’objectif de croissance économique « soutenue, partagée et durable » alors qu’il apparaît difficile de ne pas transformer notre modèle économique pour efficacement lutter contre les changements climatiques. </w:t>
      </w:r>
      <w:r w:rsidR="00BE08B3">
        <w:rPr>
          <w:rFonts w:cs="Times"/>
          <w:sz w:val="22"/>
          <w:lang w:val="fr-FR"/>
        </w:rPr>
        <w:t>Enfin, l’objectif 17 sur les moyens de mise en œuvre ne précise aucunement les financements disponibles pour lutter contre le dérèglement climatique, et les transferts de technologie ne font pas de place aux technologies adaptées à la nouvelle contrainte climat-énergie (par exemple, les économies d’énergie et les énergies renouvelables).</w:t>
      </w:r>
    </w:p>
    <w:p w14:paraId="32E8AC65" w14:textId="1FFBC59E" w:rsidR="00501089" w:rsidRDefault="004D3E17" w:rsidP="00F461BA">
      <w:pPr>
        <w:widowControl w:val="0"/>
        <w:tabs>
          <w:tab w:val="left" w:pos="220"/>
        </w:tabs>
        <w:autoSpaceDE w:val="0"/>
        <w:autoSpaceDN w:val="0"/>
        <w:adjustRightInd w:val="0"/>
        <w:spacing w:after="0" w:line="240" w:lineRule="auto"/>
        <w:jc w:val="both"/>
        <w:rPr>
          <w:rFonts w:cs="Cambria"/>
          <w:sz w:val="22"/>
          <w:lang w:val="fr-FR"/>
        </w:rPr>
      </w:pPr>
      <w:r>
        <w:rPr>
          <w:sz w:val="22"/>
          <w:lang w:val="fr-FR"/>
        </w:rPr>
        <w:t>Ci-dessous,</w:t>
      </w:r>
      <w:r w:rsidR="005D73DF">
        <w:rPr>
          <w:sz w:val="22"/>
          <w:lang w:val="fr-FR"/>
        </w:rPr>
        <w:t xml:space="preserve"> un aperçu </w:t>
      </w:r>
      <w:r>
        <w:rPr>
          <w:sz w:val="22"/>
          <w:lang w:val="fr-FR"/>
        </w:rPr>
        <w:t xml:space="preserve">des cibles </w:t>
      </w:r>
      <w:r w:rsidR="007948A5">
        <w:rPr>
          <w:sz w:val="22"/>
          <w:lang w:val="fr-FR"/>
        </w:rPr>
        <w:t xml:space="preserve">sous chaque objectif </w:t>
      </w:r>
      <w:r>
        <w:rPr>
          <w:sz w:val="22"/>
          <w:lang w:val="fr-FR"/>
        </w:rPr>
        <w:t>qui prennent</w:t>
      </w:r>
      <w:r w:rsidR="005D73DF">
        <w:rPr>
          <w:sz w:val="22"/>
          <w:lang w:val="fr-FR"/>
        </w:rPr>
        <w:t xml:space="preserve"> en compte des enjeux climatiques dans les autres objectifs. Attention, cet aperçu ne tient compte que des cibles qui font un lien direc</w:t>
      </w:r>
      <w:r w:rsidR="005F4661">
        <w:rPr>
          <w:sz w:val="22"/>
          <w:lang w:val="fr-FR"/>
        </w:rPr>
        <w:t xml:space="preserve">t avec le changement climatique ou l’enjeu de « résilience ». </w:t>
      </w:r>
    </w:p>
    <w:p w14:paraId="183761BC" w14:textId="77777777" w:rsidR="00F461BA" w:rsidRPr="00F461BA" w:rsidRDefault="00F461BA" w:rsidP="00F461BA">
      <w:pPr>
        <w:widowControl w:val="0"/>
        <w:tabs>
          <w:tab w:val="left" w:pos="220"/>
        </w:tabs>
        <w:autoSpaceDE w:val="0"/>
        <w:autoSpaceDN w:val="0"/>
        <w:adjustRightInd w:val="0"/>
        <w:spacing w:after="0" w:line="240" w:lineRule="auto"/>
        <w:jc w:val="both"/>
        <w:rPr>
          <w:rFonts w:cs="Cambria"/>
          <w:sz w:val="22"/>
          <w:lang w:val="fr-FR"/>
        </w:rPr>
      </w:pPr>
    </w:p>
    <w:p w14:paraId="46AF3677" w14:textId="77777777" w:rsidR="00040891" w:rsidRDefault="00040891" w:rsidP="000408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A"/>
        </w:rPr>
      </w:pPr>
    </w:p>
    <w:p w14:paraId="3748FB60" w14:textId="77777777" w:rsidR="00040891" w:rsidRDefault="00040891" w:rsidP="000408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A"/>
        </w:rPr>
      </w:pPr>
    </w:p>
    <w:p w14:paraId="05E06BA5" w14:textId="77777777" w:rsidR="00040891" w:rsidRDefault="00040891" w:rsidP="000408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A"/>
        </w:rPr>
      </w:pPr>
    </w:p>
    <w:p w14:paraId="24D1D0AB" w14:textId="77777777" w:rsidR="00040891" w:rsidRDefault="00040891">
      <w:pPr>
        <w:spacing w:after="0" w:line="240" w:lineRule="auto"/>
        <w:rPr>
          <w:rStyle w:val="Titredulivre"/>
          <w:rFonts w:ascii="Helvetica" w:hAnsi="Helvetica"/>
          <w:b w:val="0"/>
        </w:rPr>
      </w:pPr>
      <w:r>
        <w:rPr>
          <w:rStyle w:val="Titredulivre"/>
          <w:rFonts w:ascii="Helvetica" w:hAnsi="Helvetica"/>
        </w:rPr>
        <w:br w:type="page"/>
      </w:r>
    </w:p>
    <w:p w14:paraId="16B8334C" w14:textId="0D8E3D49" w:rsidR="00B7468D" w:rsidRPr="00AF23AF" w:rsidRDefault="00B7468D" w:rsidP="000408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rFonts w:ascii="Time New Roman" w:hAnsi="Time New Roman"/>
          <w:spacing w:val="-5"/>
          <w:w w:val="130"/>
          <w:position w:val="-4"/>
          <w:lang w:val="fr-FR"/>
        </w:rPr>
      </w:pPr>
      <w:proofErr w:type="spellStart"/>
      <w:r w:rsidRPr="005E130E">
        <w:rPr>
          <w:rStyle w:val="Titredulivre"/>
          <w:rFonts w:ascii="Helvetica" w:eastAsia="Times New Roman" w:hAnsi="Helvetica"/>
          <w:w w:val="100"/>
          <w:kern w:val="0"/>
          <w:szCs w:val="24"/>
          <w:lang w:val="en-GB" w:eastAsia="en-GB"/>
        </w:rPr>
        <w:lastRenderedPageBreak/>
        <w:t>Objectifs</w:t>
      </w:r>
      <w:proofErr w:type="spellEnd"/>
      <w:r w:rsidRPr="005E130E">
        <w:rPr>
          <w:rStyle w:val="Titredulivre"/>
          <w:rFonts w:ascii="Helvetica" w:eastAsia="Times New Roman" w:hAnsi="Helvetica"/>
          <w:w w:val="100"/>
          <w:kern w:val="0"/>
          <w:szCs w:val="24"/>
          <w:lang w:val="en-GB" w:eastAsia="en-GB"/>
        </w:rPr>
        <w:t xml:space="preserve"> et cibles de développement durable</w:t>
      </w:r>
    </w:p>
    <w:p w14:paraId="3394AB46" w14:textId="77777777" w:rsidR="00B7468D" w:rsidRPr="00CC59C2" w:rsidRDefault="00B7468D" w:rsidP="00B7468D">
      <w:pPr>
        <w:pStyle w:val="SingleTxt"/>
        <w:spacing w:after="0" w:line="120" w:lineRule="exact"/>
        <w:rPr>
          <w:b/>
          <w:sz w:val="10"/>
          <w:lang w:val="fr-FR"/>
        </w:rPr>
      </w:pPr>
    </w:p>
    <w:p w14:paraId="697B6CE7" w14:textId="77777777" w:rsidR="00B7468D" w:rsidRPr="00CC59C2" w:rsidRDefault="00B7468D" w:rsidP="00B7468D">
      <w:pPr>
        <w:pStyle w:val="SingleTxt"/>
        <w:spacing w:after="0" w:line="120" w:lineRule="exact"/>
        <w:rPr>
          <w:b/>
          <w:sz w:val="10"/>
          <w:lang w:val="fr-FR"/>
        </w:rPr>
      </w:pPr>
    </w:p>
    <w:p w14:paraId="508ACFCC" w14:textId="18110ABD" w:rsidR="00EE0118" w:rsidRDefault="00EE0118" w:rsidP="00DC1D83">
      <w:pPr>
        <w:pStyle w:val="H23"/>
        <w:tabs>
          <w:tab w:val="right" w:pos="1022"/>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rPr>
          <w:lang w:val="fr-FR"/>
        </w:rPr>
      </w:pPr>
      <w:r>
        <w:rPr>
          <w:lang w:val="fr-FR"/>
        </w:rPr>
        <w:t>Objectif 1</w:t>
      </w:r>
    </w:p>
    <w:p w14:paraId="3F0DB6E8" w14:textId="7852B5B0" w:rsidR="00B7468D" w:rsidRDefault="00B7468D" w:rsidP="00DC1D83">
      <w:pPr>
        <w:pStyle w:val="H23"/>
        <w:tabs>
          <w:tab w:val="right" w:pos="1022"/>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rPr>
          <w:lang w:val="fr-FR"/>
        </w:rPr>
      </w:pPr>
      <w:r w:rsidRPr="00A71255">
        <w:rPr>
          <w:lang w:val="fr-CA"/>
        </w:rPr>
        <w:t>Éliminer la pauvreté sous toutes ses formes et partout dans le monde</w:t>
      </w:r>
    </w:p>
    <w:p w14:paraId="0C2EA5B8" w14:textId="77777777" w:rsidR="00B7468D" w:rsidRPr="00CC59C2" w:rsidRDefault="00B7468D" w:rsidP="00DC1D83">
      <w:pPr>
        <w:pStyle w:val="SingleTxt"/>
        <w:tabs>
          <w:tab w:val="left" w:pos="8364"/>
        </w:tabs>
        <w:spacing w:after="0" w:line="120" w:lineRule="exact"/>
        <w:rPr>
          <w:sz w:val="10"/>
          <w:lang w:val="fr-FR"/>
        </w:rPr>
      </w:pPr>
    </w:p>
    <w:p w14:paraId="7FF59075" w14:textId="77777777" w:rsidR="00B7468D" w:rsidRDefault="00B7468D" w:rsidP="00DC1D83">
      <w:pPr>
        <w:pStyle w:val="SingleTxt"/>
        <w:numPr>
          <w:ilvl w:val="0"/>
          <w:numId w:val="23"/>
        </w:numPr>
        <w:tabs>
          <w:tab w:val="clear" w:pos="1742"/>
          <w:tab w:val="num" w:pos="475"/>
          <w:tab w:val="left" w:pos="8364"/>
        </w:tabs>
        <w:ind w:left="0"/>
        <w:rPr>
          <w:lang w:val="fr-FR"/>
        </w:rPr>
      </w:pPr>
      <w:r w:rsidRPr="00A9727F">
        <w:rPr>
          <w:lang w:val="fr-FR"/>
        </w:rPr>
        <w:t>D</w:t>
      </w:r>
      <w:r>
        <w:rPr>
          <w:lang w:val="fr-FR"/>
        </w:rPr>
        <w:t>’</w:t>
      </w:r>
      <w:r w:rsidRPr="00A9727F">
        <w:rPr>
          <w:lang w:val="fr-FR"/>
        </w:rPr>
        <w:t>ici à 2030, renforcer la résilience des pauvres et des personnes en situation vulnérable et réduire leur exposition et leur vulnérabilité aux phénomènes extrêmes liés au climat et à d</w:t>
      </w:r>
      <w:r>
        <w:rPr>
          <w:lang w:val="fr-FR"/>
        </w:rPr>
        <w:t>’</w:t>
      </w:r>
      <w:r w:rsidRPr="00A9727F">
        <w:rPr>
          <w:lang w:val="fr-FR"/>
        </w:rPr>
        <w:t>autres chocs et catastrophes d</w:t>
      </w:r>
      <w:r>
        <w:rPr>
          <w:lang w:val="fr-FR"/>
        </w:rPr>
        <w:t>’</w:t>
      </w:r>
      <w:r w:rsidRPr="00A9727F">
        <w:rPr>
          <w:lang w:val="fr-FR"/>
        </w:rPr>
        <w:t>ordre économique, social ou environnemental</w:t>
      </w:r>
    </w:p>
    <w:p w14:paraId="08A945FA" w14:textId="77777777" w:rsidR="00B7468D" w:rsidRPr="00A9727F" w:rsidRDefault="00B7468D" w:rsidP="00DC1D83">
      <w:pPr>
        <w:pStyle w:val="SingleTxt"/>
        <w:tabs>
          <w:tab w:val="left" w:pos="8364"/>
        </w:tabs>
        <w:spacing w:after="0" w:line="120" w:lineRule="exact"/>
        <w:rPr>
          <w:sz w:val="10"/>
          <w:lang w:val="fr-FR"/>
        </w:rPr>
      </w:pPr>
    </w:p>
    <w:p w14:paraId="034A4DC4" w14:textId="21747A70" w:rsidR="00EE0118" w:rsidRDefault="00B7468D" w:rsidP="001938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FR"/>
        </w:rPr>
      </w:pPr>
      <w:r w:rsidRPr="00CC59C2">
        <w:rPr>
          <w:lang w:val="fr-FR"/>
        </w:rPr>
        <w:t>Objectif 2</w:t>
      </w:r>
    </w:p>
    <w:p w14:paraId="05B41CCB" w14:textId="77777777" w:rsidR="00EE0118" w:rsidRDefault="00B7468D"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rPr>
          <w:lang w:val="fr-FR"/>
        </w:rPr>
      </w:pPr>
      <w:r w:rsidRPr="00CC59C2">
        <w:rPr>
          <w:lang w:val="fr-FR"/>
        </w:rPr>
        <w:t>Éliminer la faim, assurer la sécurité alimentaire, améliorer</w:t>
      </w:r>
      <w:r>
        <w:rPr>
          <w:lang w:val="fr-FR"/>
        </w:rPr>
        <w:t xml:space="preserve"> </w:t>
      </w:r>
      <w:r w:rsidRPr="00CC59C2">
        <w:rPr>
          <w:lang w:val="fr-FR"/>
        </w:rPr>
        <w:t>la nutrition</w:t>
      </w:r>
    </w:p>
    <w:p w14:paraId="60EE458F" w14:textId="69C13D0F" w:rsidR="00B7468D" w:rsidRPr="00CC59C2" w:rsidRDefault="00B7468D"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rPr>
          <w:lang w:val="fr-FR"/>
        </w:rPr>
      </w:pPr>
      <w:proofErr w:type="gramStart"/>
      <w:r w:rsidRPr="00CC59C2">
        <w:rPr>
          <w:lang w:val="fr-FR"/>
        </w:rPr>
        <w:t>et</w:t>
      </w:r>
      <w:proofErr w:type="gramEnd"/>
      <w:r w:rsidRPr="00CC59C2">
        <w:rPr>
          <w:lang w:val="fr-FR"/>
        </w:rPr>
        <w:t xml:space="preserve"> promouvoir une agriculture durable</w:t>
      </w:r>
    </w:p>
    <w:p w14:paraId="2FEF7291" w14:textId="77777777" w:rsidR="00B7468D" w:rsidRPr="00A9727F" w:rsidRDefault="00B7468D" w:rsidP="00DC1D83">
      <w:pPr>
        <w:pStyle w:val="SingleTxt"/>
        <w:keepNext/>
        <w:tabs>
          <w:tab w:val="left" w:pos="8364"/>
        </w:tabs>
        <w:spacing w:after="0" w:line="120" w:lineRule="exact"/>
        <w:rPr>
          <w:b/>
          <w:sz w:val="10"/>
          <w:lang w:val="fr-FR"/>
        </w:rPr>
      </w:pPr>
    </w:p>
    <w:p w14:paraId="02CC2265" w14:textId="06B528D9" w:rsidR="005E130E" w:rsidRPr="001938C5" w:rsidRDefault="00B7468D" w:rsidP="00DC1D83">
      <w:pPr>
        <w:pStyle w:val="SingleTxt"/>
        <w:numPr>
          <w:ilvl w:val="0"/>
          <w:numId w:val="24"/>
        </w:numPr>
        <w:tabs>
          <w:tab w:val="clear" w:pos="1742"/>
          <w:tab w:val="num" w:pos="475"/>
          <w:tab w:val="left" w:pos="8364"/>
        </w:tabs>
        <w:ind w:left="0"/>
        <w:rPr>
          <w:lang w:val="fr-FR"/>
        </w:rPr>
      </w:pPr>
      <w:r w:rsidRPr="00A9727F">
        <w:rPr>
          <w:lang w:val="fr-FR"/>
        </w:rPr>
        <w:t>D</w:t>
      </w:r>
      <w:r>
        <w:rPr>
          <w:lang w:val="fr-FR"/>
        </w:rPr>
        <w:t>’</w:t>
      </w:r>
      <w:r w:rsidRPr="00A9727F">
        <w:rPr>
          <w:lang w:val="fr-FR"/>
        </w:rPr>
        <w:t>ici à 2030, assurer la viabilité des systèmes de production alimentaire et mettre en œuvre des pratiques agricoles résilientes qui permettent d</w:t>
      </w:r>
      <w:r>
        <w:rPr>
          <w:lang w:val="fr-FR"/>
        </w:rPr>
        <w:t>’</w:t>
      </w:r>
      <w:r w:rsidRPr="00A9727F">
        <w:rPr>
          <w:lang w:val="fr-FR"/>
        </w:rPr>
        <w:t>accroître la productivité et la production, contribuent à la préservation des écosystèmes, renforcent les capacités d</w:t>
      </w:r>
      <w:r>
        <w:rPr>
          <w:lang w:val="fr-FR"/>
        </w:rPr>
        <w:t>’</w:t>
      </w:r>
      <w:r w:rsidRPr="00A9727F">
        <w:rPr>
          <w:lang w:val="fr-FR"/>
        </w:rPr>
        <w:t>adaptation aux changements climatiques, aux phénomènes météorologiques extrêmes, à la sécheresse, aux inondations et à d</w:t>
      </w:r>
      <w:r>
        <w:rPr>
          <w:lang w:val="fr-FR"/>
        </w:rPr>
        <w:t>’</w:t>
      </w:r>
      <w:r w:rsidRPr="00A9727F">
        <w:rPr>
          <w:lang w:val="fr-FR"/>
        </w:rPr>
        <w:t>autres catastrophes et améliorent progressivement la qualité des terres et des sols</w:t>
      </w:r>
    </w:p>
    <w:p w14:paraId="6F8E0201" w14:textId="194E837C" w:rsidR="008B37B3" w:rsidRPr="00EE0118" w:rsidRDefault="00B613F6" w:rsidP="001938C5">
      <w:pPr>
        <w:pStyle w:val="SingleTxt"/>
        <w:tabs>
          <w:tab w:val="left" w:pos="8364"/>
        </w:tabs>
        <w:spacing w:after="0"/>
        <w:ind w:left="0"/>
        <w:rPr>
          <w:b/>
          <w:lang w:val="fr-FR"/>
        </w:rPr>
      </w:pPr>
      <w:r w:rsidRPr="00EE0118">
        <w:rPr>
          <w:b/>
          <w:lang w:val="fr-FR"/>
        </w:rPr>
        <w:t>Objectif 7</w:t>
      </w:r>
    </w:p>
    <w:p w14:paraId="2F4749CC" w14:textId="77777777" w:rsidR="00EE0118" w:rsidRDefault="00B613F6" w:rsidP="001938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FR"/>
        </w:rPr>
      </w:pPr>
      <w:r w:rsidRPr="00CC59C2">
        <w:rPr>
          <w:lang w:val="fr-FR"/>
        </w:rPr>
        <w:t>Garantir l</w:t>
      </w:r>
      <w:r>
        <w:rPr>
          <w:lang w:val="fr-FR"/>
        </w:rPr>
        <w:t>’</w:t>
      </w:r>
      <w:r w:rsidRPr="00CC59C2">
        <w:rPr>
          <w:lang w:val="fr-FR"/>
        </w:rPr>
        <w:t>accès de tous à des services énergétiques fiables,</w:t>
      </w:r>
      <w:r>
        <w:rPr>
          <w:lang w:val="fr-FR"/>
        </w:rPr>
        <w:t xml:space="preserve"> </w:t>
      </w:r>
      <w:r w:rsidRPr="00CC59C2">
        <w:rPr>
          <w:lang w:val="fr-FR"/>
        </w:rPr>
        <w:t>durables</w:t>
      </w:r>
    </w:p>
    <w:p w14:paraId="32D8B8E6" w14:textId="5CE6E88E" w:rsidR="00B613F6" w:rsidRDefault="00B613F6" w:rsidP="001938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FR"/>
        </w:rPr>
      </w:pPr>
      <w:proofErr w:type="gramStart"/>
      <w:r w:rsidRPr="00CC59C2">
        <w:rPr>
          <w:lang w:val="fr-FR"/>
        </w:rPr>
        <w:t>et</w:t>
      </w:r>
      <w:proofErr w:type="gramEnd"/>
      <w:r w:rsidRPr="00CC59C2">
        <w:rPr>
          <w:lang w:val="fr-FR"/>
        </w:rPr>
        <w:t xml:space="preserve"> modernes, à un coût abordable</w:t>
      </w:r>
    </w:p>
    <w:p w14:paraId="3F3A110B" w14:textId="515F7F7A" w:rsidR="00B613F6" w:rsidRPr="00E75F38" w:rsidRDefault="005E130E" w:rsidP="00DC1D8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1440"/>
          <w:tab w:val="left" w:pos="2160"/>
          <w:tab w:val="left" w:pos="2880"/>
          <w:tab w:val="left" w:pos="8364"/>
        </w:tabs>
        <w:spacing w:after="0" w:line="120" w:lineRule="exact"/>
        <w:rPr>
          <w:sz w:val="10"/>
          <w:lang w:val="fr-FR"/>
        </w:rPr>
      </w:pPr>
      <w:r>
        <w:rPr>
          <w:sz w:val="10"/>
          <w:lang w:val="fr-FR"/>
        </w:rPr>
        <w:tab/>
      </w:r>
      <w:r>
        <w:rPr>
          <w:sz w:val="10"/>
          <w:lang w:val="fr-FR"/>
        </w:rPr>
        <w:tab/>
      </w:r>
      <w:r>
        <w:rPr>
          <w:sz w:val="10"/>
          <w:lang w:val="fr-FR"/>
        </w:rPr>
        <w:tab/>
      </w:r>
      <w:r>
        <w:rPr>
          <w:sz w:val="10"/>
          <w:lang w:val="fr-FR"/>
        </w:rPr>
        <w:tab/>
      </w:r>
    </w:p>
    <w:p w14:paraId="47052FB5" w14:textId="77777777" w:rsidR="00B613F6" w:rsidRDefault="00B613F6" w:rsidP="00DC1D83">
      <w:pPr>
        <w:pStyle w:val="SingleTxt"/>
        <w:numPr>
          <w:ilvl w:val="0"/>
          <w:numId w:val="28"/>
        </w:numPr>
        <w:tabs>
          <w:tab w:val="clear" w:pos="1742"/>
          <w:tab w:val="num" w:pos="475"/>
          <w:tab w:val="left" w:pos="8364"/>
        </w:tabs>
        <w:ind w:left="0"/>
        <w:rPr>
          <w:lang w:val="fr-FR"/>
        </w:rPr>
      </w:pPr>
      <w:r w:rsidRPr="00E75F38">
        <w:rPr>
          <w:lang w:val="fr-FR"/>
        </w:rPr>
        <w:t>D</w:t>
      </w:r>
      <w:r>
        <w:rPr>
          <w:lang w:val="fr-FR"/>
        </w:rPr>
        <w:t>’</w:t>
      </w:r>
      <w:r w:rsidRPr="00E75F38">
        <w:rPr>
          <w:lang w:val="fr-FR"/>
        </w:rPr>
        <w:t>ici à 2030, accroître considérablement la part de l</w:t>
      </w:r>
      <w:r>
        <w:rPr>
          <w:lang w:val="fr-FR"/>
        </w:rPr>
        <w:t>’</w:t>
      </w:r>
      <w:r w:rsidRPr="00E75F38">
        <w:rPr>
          <w:lang w:val="fr-FR"/>
        </w:rPr>
        <w:t>énergie renouvelable parmi les différents types d</w:t>
      </w:r>
      <w:r>
        <w:rPr>
          <w:lang w:val="fr-FR"/>
        </w:rPr>
        <w:t>’</w:t>
      </w:r>
      <w:r w:rsidRPr="00E75F38">
        <w:rPr>
          <w:lang w:val="fr-FR"/>
        </w:rPr>
        <w:t>énergie consommés de par le monde</w:t>
      </w:r>
    </w:p>
    <w:p w14:paraId="1266523C" w14:textId="5599DEEB" w:rsidR="00B613F6" w:rsidRPr="00A46946" w:rsidRDefault="00B613F6" w:rsidP="00DC1D83">
      <w:pPr>
        <w:pStyle w:val="SingleTxt"/>
        <w:numPr>
          <w:ilvl w:val="0"/>
          <w:numId w:val="28"/>
        </w:numPr>
        <w:tabs>
          <w:tab w:val="clear" w:pos="1742"/>
          <w:tab w:val="num" w:pos="475"/>
          <w:tab w:val="left" w:pos="8364"/>
        </w:tabs>
        <w:ind w:left="0"/>
        <w:rPr>
          <w:lang w:val="fr-FR"/>
        </w:rPr>
      </w:pPr>
      <w:r w:rsidRPr="00E75F38">
        <w:rPr>
          <w:lang w:val="fr-FR"/>
        </w:rPr>
        <w:t>D</w:t>
      </w:r>
      <w:r>
        <w:rPr>
          <w:lang w:val="fr-FR"/>
        </w:rPr>
        <w:t>’</w:t>
      </w:r>
      <w:r w:rsidRPr="00E75F38">
        <w:rPr>
          <w:lang w:val="fr-FR"/>
        </w:rPr>
        <w:t>ici à 2030, multiplier par deux le taux mondial d</w:t>
      </w:r>
      <w:r>
        <w:rPr>
          <w:lang w:val="fr-FR"/>
        </w:rPr>
        <w:t>’</w:t>
      </w:r>
      <w:r w:rsidRPr="00E75F38">
        <w:rPr>
          <w:lang w:val="fr-FR"/>
        </w:rPr>
        <w:t>amélioration de l</w:t>
      </w:r>
      <w:r>
        <w:rPr>
          <w:lang w:val="fr-FR"/>
        </w:rPr>
        <w:t>’</w:t>
      </w:r>
      <w:r w:rsidRPr="00E75F38">
        <w:rPr>
          <w:lang w:val="fr-FR"/>
        </w:rPr>
        <w:t>efficacité énergétique</w:t>
      </w:r>
    </w:p>
    <w:p w14:paraId="7A6D82E9" w14:textId="1DD3B1A4" w:rsidR="00B613F6" w:rsidRPr="00CC59C2" w:rsidRDefault="00EE0118" w:rsidP="00DC1D83">
      <w:pPr>
        <w:pStyle w:val="SingleTxt"/>
        <w:tabs>
          <w:tab w:val="left" w:pos="8364"/>
        </w:tabs>
        <w:ind w:left="0"/>
        <w:rPr>
          <w:lang w:val="fr-FR"/>
        </w:rPr>
      </w:pPr>
      <w:proofErr w:type="gramStart"/>
      <w:r>
        <w:rPr>
          <w:lang w:val="fr-FR"/>
        </w:rPr>
        <w:t>7.a</w:t>
      </w:r>
      <w:proofErr w:type="gramEnd"/>
      <w:r>
        <w:rPr>
          <w:lang w:val="fr-FR"/>
        </w:rPr>
        <w:t xml:space="preserve"> </w:t>
      </w:r>
      <w:r w:rsidR="00B613F6" w:rsidRPr="00CC59C2">
        <w:rPr>
          <w:lang w:val="fr-FR"/>
        </w:rPr>
        <w:t>D</w:t>
      </w:r>
      <w:r w:rsidR="00B613F6">
        <w:rPr>
          <w:lang w:val="fr-FR"/>
        </w:rPr>
        <w:t>’</w:t>
      </w:r>
      <w:r w:rsidR="00B613F6" w:rsidRPr="00CC59C2">
        <w:rPr>
          <w:lang w:val="fr-FR"/>
        </w:rPr>
        <w:t>ici à 2030, renforcer la coopération internationale en vue de faciliter l</w:t>
      </w:r>
      <w:r w:rsidR="00B613F6">
        <w:rPr>
          <w:lang w:val="fr-FR"/>
        </w:rPr>
        <w:t>’</w:t>
      </w:r>
      <w:r w:rsidR="00B613F6" w:rsidRPr="00CC59C2">
        <w:rPr>
          <w:lang w:val="fr-FR"/>
        </w:rPr>
        <w:t>accès aux recherches et technologies relatives à l</w:t>
      </w:r>
      <w:r w:rsidR="00B613F6">
        <w:rPr>
          <w:lang w:val="fr-FR"/>
        </w:rPr>
        <w:t>’</w:t>
      </w:r>
      <w:r w:rsidR="00B613F6" w:rsidRPr="00CC59C2">
        <w:rPr>
          <w:lang w:val="fr-FR"/>
        </w:rPr>
        <w:t>énergie propre, y compris les technologies liées à l</w:t>
      </w:r>
      <w:r w:rsidR="00B613F6">
        <w:rPr>
          <w:lang w:val="fr-FR"/>
        </w:rPr>
        <w:t>’</w:t>
      </w:r>
      <w:r w:rsidR="00B613F6" w:rsidRPr="00CC59C2">
        <w:rPr>
          <w:lang w:val="fr-FR"/>
        </w:rPr>
        <w:t>énergie renouvelable, à l</w:t>
      </w:r>
      <w:r w:rsidR="00B613F6">
        <w:rPr>
          <w:lang w:val="fr-FR"/>
        </w:rPr>
        <w:t>’</w:t>
      </w:r>
      <w:r w:rsidR="00B613F6" w:rsidRPr="00CC59C2">
        <w:rPr>
          <w:lang w:val="fr-FR"/>
        </w:rPr>
        <w:t>efficacité énergétique et à l</w:t>
      </w:r>
      <w:r w:rsidR="00B613F6">
        <w:rPr>
          <w:lang w:val="fr-FR"/>
        </w:rPr>
        <w:t>’</w:t>
      </w:r>
      <w:r w:rsidR="00B613F6" w:rsidRPr="00CC59C2">
        <w:rPr>
          <w:lang w:val="fr-FR"/>
        </w:rPr>
        <w:t>exploitation perfectionnée et moins polluante de combustibles fossiles, et favoriser les investissements dans l</w:t>
      </w:r>
      <w:r w:rsidR="00B613F6">
        <w:rPr>
          <w:lang w:val="fr-FR"/>
        </w:rPr>
        <w:t>’</w:t>
      </w:r>
      <w:r w:rsidR="00B613F6" w:rsidRPr="00CC59C2">
        <w:rPr>
          <w:lang w:val="fr-FR"/>
        </w:rPr>
        <w:t>infrastructure énergétique et les technologies d</w:t>
      </w:r>
      <w:r w:rsidR="00B613F6">
        <w:rPr>
          <w:lang w:val="fr-FR"/>
        </w:rPr>
        <w:t>’</w:t>
      </w:r>
      <w:r w:rsidR="00B613F6" w:rsidRPr="00CC59C2">
        <w:rPr>
          <w:lang w:val="fr-FR"/>
        </w:rPr>
        <w:t>exploitation de l</w:t>
      </w:r>
      <w:r w:rsidR="00B613F6">
        <w:rPr>
          <w:lang w:val="fr-FR"/>
        </w:rPr>
        <w:t>’</w:t>
      </w:r>
      <w:r w:rsidR="00B613F6" w:rsidRPr="00CC59C2">
        <w:rPr>
          <w:lang w:val="fr-FR"/>
        </w:rPr>
        <w:t>énergie propre</w:t>
      </w:r>
    </w:p>
    <w:p w14:paraId="64D746CA" w14:textId="77777777" w:rsidR="009601EB" w:rsidRDefault="009601EB"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CA"/>
        </w:rPr>
      </w:pPr>
      <w:r w:rsidRPr="00521EEE">
        <w:rPr>
          <w:lang w:val="fr-CA"/>
        </w:rPr>
        <w:t>Objectif 9</w:t>
      </w:r>
      <w:r>
        <w:rPr>
          <w:lang w:val="fr-CA"/>
        </w:rPr>
        <w:br/>
      </w:r>
      <w:r w:rsidRPr="00521EEE">
        <w:rPr>
          <w:lang w:val="fr-CA"/>
        </w:rPr>
        <w:t>Mettre en place une infrastructure résiliente, promouvoir</w:t>
      </w:r>
      <w:r>
        <w:rPr>
          <w:lang w:val="fr-CA"/>
        </w:rPr>
        <w:br/>
      </w:r>
      <w:r w:rsidRPr="00521EEE">
        <w:rPr>
          <w:lang w:val="fr-CA"/>
        </w:rPr>
        <w:t>une industrialisation durable qui profite à tous et encourager l</w:t>
      </w:r>
      <w:r>
        <w:rPr>
          <w:lang w:val="fr-CA"/>
        </w:rPr>
        <w:t>’</w:t>
      </w:r>
      <w:r w:rsidRPr="00521EEE">
        <w:rPr>
          <w:lang w:val="fr-CA"/>
        </w:rPr>
        <w:t>innovation</w:t>
      </w:r>
    </w:p>
    <w:p w14:paraId="31C39F0E" w14:textId="77777777" w:rsidR="009601EB" w:rsidRPr="00E044F5" w:rsidRDefault="009601EB" w:rsidP="00DC1D83">
      <w:pPr>
        <w:pStyle w:val="SingleTxt"/>
        <w:tabs>
          <w:tab w:val="left" w:pos="8364"/>
        </w:tabs>
        <w:spacing w:after="0" w:line="120" w:lineRule="exact"/>
        <w:rPr>
          <w:sz w:val="10"/>
          <w:lang w:val="fr-CA"/>
        </w:rPr>
      </w:pPr>
    </w:p>
    <w:p w14:paraId="2291C793" w14:textId="6EECB152" w:rsidR="009601EB" w:rsidRPr="001938C5" w:rsidRDefault="00EE0118" w:rsidP="001938C5">
      <w:pPr>
        <w:pStyle w:val="SingleTxt"/>
        <w:tabs>
          <w:tab w:val="left" w:pos="8364"/>
        </w:tabs>
        <w:ind w:left="0"/>
        <w:rPr>
          <w:lang w:val="fr-CA"/>
        </w:rPr>
      </w:pPr>
      <w:r>
        <w:rPr>
          <w:lang w:val="fr-CA"/>
        </w:rPr>
        <w:t>9.4</w:t>
      </w:r>
      <w:r w:rsidR="00A46946">
        <w:rPr>
          <w:lang w:val="fr-CA"/>
        </w:rPr>
        <w:t xml:space="preserve"> </w:t>
      </w:r>
      <w:r w:rsidR="009601EB" w:rsidRPr="00521EEE">
        <w:rPr>
          <w:lang w:val="fr-CA"/>
        </w:rPr>
        <w:t>D</w:t>
      </w:r>
      <w:r w:rsidR="009601EB">
        <w:rPr>
          <w:lang w:val="fr-CA"/>
        </w:rPr>
        <w:t>’</w:t>
      </w:r>
      <w:r w:rsidR="009601EB" w:rsidRPr="00521EEE">
        <w:rPr>
          <w:lang w:val="fr-CA"/>
        </w:rPr>
        <w:t>ici à 2030, moderniser l</w:t>
      </w:r>
      <w:r w:rsidR="009601EB">
        <w:rPr>
          <w:lang w:val="fr-CA"/>
        </w:rPr>
        <w:t>’</w:t>
      </w:r>
      <w:r w:rsidR="009601EB" w:rsidRPr="00521EEE">
        <w:rPr>
          <w:lang w:val="fr-CA"/>
        </w:rPr>
        <w:t>infrastructure et adapter les industries afin d</w:t>
      </w:r>
      <w:r w:rsidR="009601EB">
        <w:rPr>
          <w:lang w:val="fr-CA"/>
        </w:rPr>
        <w:t>’</w:t>
      </w:r>
      <w:r w:rsidR="009601EB" w:rsidRPr="00521EEE">
        <w:rPr>
          <w:lang w:val="fr-CA"/>
        </w:rPr>
        <w:t>en assurer la viabilité, par une utilisation plus rationnelle des ressources et une plus grande adoption de technologies et processus industriels propres et écologiquement rationnels, tous les pays agissant dans la mesure de leurs moyens respectifs</w:t>
      </w:r>
    </w:p>
    <w:p w14:paraId="200C7248" w14:textId="7BEC6BFB" w:rsidR="00972027" w:rsidRPr="00521EEE" w:rsidRDefault="00EE0118" w:rsidP="00DC1D83">
      <w:pPr>
        <w:pStyle w:val="SingleTxt"/>
        <w:tabs>
          <w:tab w:val="left" w:pos="8364"/>
        </w:tabs>
        <w:ind w:left="0"/>
        <w:rPr>
          <w:lang w:val="fr-CA"/>
        </w:rPr>
      </w:pPr>
      <w:r>
        <w:rPr>
          <w:lang w:val="fr-CA"/>
        </w:rPr>
        <w:t xml:space="preserve">9.a </w:t>
      </w:r>
      <w:r w:rsidR="009601EB" w:rsidRPr="00521EEE">
        <w:rPr>
          <w:lang w:val="fr-CA"/>
        </w:rPr>
        <w:t>Faciliter la mise en place d</w:t>
      </w:r>
      <w:r w:rsidR="009601EB">
        <w:rPr>
          <w:lang w:val="fr-CA"/>
        </w:rPr>
        <w:t>’</w:t>
      </w:r>
      <w:r w:rsidR="009601EB" w:rsidRPr="00521EEE">
        <w:rPr>
          <w:lang w:val="fr-CA"/>
        </w:rPr>
        <w:t>une infrastructure durable et résiliente dans les pays en développement en renforçant l</w:t>
      </w:r>
      <w:r w:rsidR="009601EB">
        <w:rPr>
          <w:lang w:val="fr-CA"/>
        </w:rPr>
        <w:t>’</w:t>
      </w:r>
      <w:r w:rsidR="009601EB" w:rsidRPr="00521EEE">
        <w:rPr>
          <w:lang w:val="fr-CA"/>
        </w:rPr>
        <w:t>appui financier, technologique et technique apporté aux pays africains, aux pays les moins avancés, aux pays en développement sans littoral et aux petits États insulaires en développement</w:t>
      </w:r>
    </w:p>
    <w:p w14:paraId="59362BFC" w14:textId="68AB9DC9" w:rsidR="00972027" w:rsidRPr="00521EEE" w:rsidRDefault="00972027"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CA"/>
        </w:rPr>
      </w:pPr>
      <w:r w:rsidRPr="00521EEE">
        <w:rPr>
          <w:lang w:val="fr-CA"/>
        </w:rPr>
        <w:t>Objectif 11</w:t>
      </w:r>
      <w:r>
        <w:rPr>
          <w:lang w:val="fr-CA"/>
        </w:rPr>
        <w:br/>
      </w:r>
      <w:r w:rsidRPr="00521EEE">
        <w:rPr>
          <w:lang w:val="fr-CA"/>
        </w:rPr>
        <w:t>Faire en sorte que les villes et les établissements humains soient ouverts</w:t>
      </w:r>
      <w:r>
        <w:rPr>
          <w:lang w:val="fr-CA"/>
        </w:rPr>
        <w:br/>
      </w:r>
      <w:r w:rsidRPr="00521EEE">
        <w:rPr>
          <w:lang w:val="fr-CA"/>
        </w:rPr>
        <w:t xml:space="preserve">à tous, </w:t>
      </w:r>
      <w:proofErr w:type="spellStart"/>
      <w:r w:rsidRPr="00521EEE">
        <w:rPr>
          <w:lang w:val="fr-CA"/>
        </w:rPr>
        <w:t>sûrs</w:t>
      </w:r>
      <w:proofErr w:type="spellEnd"/>
      <w:r w:rsidRPr="00521EEE">
        <w:rPr>
          <w:lang w:val="fr-CA"/>
        </w:rPr>
        <w:t xml:space="preserve">, résilients et </w:t>
      </w:r>
      <w:r>
        <w:rPr>
          <w:lang w:val="fr-CA"/>
        </w:rPr>
        <w:t>durables</w:t>
      </w:r>
    </w:p>
    <w:p w14:paraId="0E424D2C" w14:textId="77777777" w:rsidR="00972027" w:rsidRPr="00521EEE" w:rsidRDefault="00972027" w:rsidP="00DC1D83">
      <w:pPr>
        <w:pStyle w:val="SingleTxt"/>
        <w:tabs>
          <w:tab w:val="left" w:pos="8364"/>
        </w:tabs>
        <w:spacing w:after="0" w:line="120" w:lineRule="exact"/>
        <w:rPr>
          <w:sz w:val="10"/>
          <w:lang w:val="fr-CA"/>
        </w:rPr>
      </w:pPr>
    </w:p>
    <w:p w14:paraId="155A5967" w14:textId="095B823D" w:rsidR="00972027" w:rsidRPr="001938C5" w:rsidRDefault="00EE0118" w:rsidP="001938C5">
      <w:pPr>
        <w:pStyle w:val="SingleTxt"/>
        <w:tabs>
          <w:tab w:val="left" w:pos="8364"/>
        </w:tabs>
        <w:ind w:left="0"/>
        <w:rPr>
          <w:lang w:val="fr-CA"/>
        </w:rPr>
      </w:pPr>
      <w:r>
        <w:rPr>
          <w:lang w:val="fr-CA"/>
        </w:rPr>
        <w:t xml:space="preserve">11.3 </w:t>
      </w:r>
      <w:r w:rsidR="00972027" w:rsidRPr="00521EEE">
        <w:rPr>
          <w:lang w:val="fr-CA"/>
        </w:rPr>
        <w:t>D</w:t>
      </w:r>
      <w:r w:rsidR="00972027">
        <w:rPr>
          <w:lang w:val="fr-CA"/>
        </w:rPr>
        <w:t>’</w:t>
      </w:r>
      <w:r w:rsidR="00972027" w:rsidRPr="00521EEE">
        <w:rPr>
          <w:lang w:val="fr-CA"/>
        </w:rPr>
        <w:t>ici à 2030, renforcer l</w:t>
      </w:r>
      <w:r w:rsidR="00972027">
        <w:rPr>
          <w:lang w:val="fr-CA"/>
        </w:rPr>
        <w:t>’</w:t>
      </w:r>
      <w:r w:rsidR="00972027" w:rsidRPr="00521EEE">
        <w:rPr>
          <w:lang w:val="fr-CA"/>
        </w:rPr>
        <w:t>urbanisation durable pour tous et les capacités de planification et de gestion participatives, intégrées et durables des établissements humains dans tous les pays</w:t>
      </w:r>
    </w:p>
    <w:p w14:paraId="3CFCB83A" w14:textId="46345F17" w:rsidR="005E130E" w:rsidRDefault="00EE0118" w:rsidP="00DC1D83">
      <w:pPr>
        <w:pStyle w:val="SingleTxt"/>
        <w:tabs>
          <w:tab w:val="left" w:pos="8364"/>
        </w:tabs>
        <w:ind w:left="0"/>
        <w:rPr>
          <w:lang w:val="fr-CA"/>
        </w:rPr>
      </w:pPr>
      <w:r>
        <w:rPr>
          <w:lang w:val="fr-CA"/>
        </w:rPr>
        <w:t>11</w:t>
      </w:r>
      <w:proofErr w:type="gramStart"/>
      <w:r>
        <w:rPr>
          <w:lang w:val="fr-CA"/>
        </w:rPr>
        <w:t>.b</w:t>
      </w:r>
      <w:proofErr w:type="gramEnd"/>
      <w:r>
        <w:rPr>
          <w:lang w:val="fr-CA"/>
        </w:rPr>
        <w:t xml:space="preserve"> </w:t>
      </w:r>
      <w:r w:rsidR="00972027" w:rsidRPr="00521EEE">
        <w:rPr>
          <w:lang w:val="fr-CA"/>
        </w:rPr>
        <w:t>D</w:t>
      </w:r>
      <w:r w:rsidR="00972027">
        <w:rPr>
          <w:lang w:val="fr-CA"/>
        </w:rPr>
        <w:t>’</w:t>
      </w:r>
      <w:r w:rsidR="00972027" w:rsidRPr="00521EEE">
        <w:rPr>
          <w:lang w:val="fr-CA"/>
        </w:rPr>
        <w:t xml:space="preserve">ici à 2020, </w:t>
      </w:r>
      <w:proofErr w:type="spellStart"/>
      <w:r w:rsidR="00972027" w:rsidRPr="00521EEE">
        <w:rPr>
          <w:lang w:val="fr-CA"/>
        </w:rPr>
        <w:t>accroître</w:t>
      </w:r>
      <w:proofErr w:type="spellEnd"/>
      <w:r w:rsidR="00972027" w:rsidRPr="00521EEE">
        <w:rPr>
          <w:lang w:val="fr-CA"/>
        </w:rPr>
        <w:t xml:space="preserve"> de [x] % le nombre de villes et d</w:t>
      </w:r>
      <w:r w:rsidR="00972027">
        <w:rPr>
          <w:lang w:val="fr-CA"/>
        </w:rPr>
        <w:t>’</w:t>
      </w:r>
      <w:r w:rsidR="00972027" w:rsidRPr="00521EEE">
        <w:rPr>
          <w:lang w:val="fr-CA"/>
        </w:rPr>
        <w:t>établissements humains qui adoptent et mettent en œuvre des politiques et plans d</w:t>
      </w:r>
      <w:r w:rsidR="00972027">
        <w:rPr>
          <w:lang w:val="fr-CA"/>
        </w:rPr>
        <w:t>’</w:t>
      </w:r>
      <w:r w:rsidR="00972027" w:rsidRPr="00521EEE">
        <w:rPr>
          <w:lang w:val="fr-CA"/>
        </w:rPr>
        <w:t xml:space="preserve">action intégrés en faveur de </w:t>
      </w:r>
      <w:r w:rsidR="00972027" w:rsidRPr="00521EEE">
        <w:rPr>
          <w:lang w:val="fr-CA"/>
        </w:rPr>
        <w:lastRenderedPageBreak/>
        <w:t>l</w:t>
      </w:r>
      <w:r w:rsidR="00972027">
        <w:rPr>
          <w:lang w:val="fr-CA"/>
        </w:rPr>
        <w:t>’</w:t>
      </w:r>
      <w:r w:rsidR="00972027" w:rsidRPr="00521EEE">
        <w:rPr>
          <w:lang w:val="fr-CA"/>
        </w:rPr>
        <w:t>insertion de tous, l</w:t>
      </w:r>
      <w:r w:rsidR="00972027">
        <w:rPr>
          <w:lang w:val="fr-CA"/>
        </w:rPr>
        <w:t>’</w:t>
      </w:r>
      <w:r w:rsidR="00972027" w:rsidRPr="00521EEE">
        <w:rPr>
          <w:lang w:val="fr-CA"/>
        </w:rPr>
        <w:t>utilisation rationnelle des ressources, l</w:t>
      </w:r>
      <w:r w:rsidR="00972027">
        <w:rPr>
          <w:lang w:val="fr-CA"/>
        </w:rPr>
        <w:t>’</w:t>
      </w:r>
      <w:r w:rsidR="00972027" w:rsidRPr="00521EEE">
        <w:rPr>
          <w:lang w:val="fr-CA"/>
        </w:rPr>
        <w:t xml:space="preserve">adaptation aux effets des changements climatiques et leur atténuation et la résilience face aux catastrophes, et élaborer et mettre en œuvre, conformément au cadre de </w:t>
      </w:r>
      <w:proofErr w:type="spellStart"/>
      <w:r w:rsidR="00972027" w:rsidRPr="00521EEE">
        <w:rPr>
          <w:lang w:val="fr-CA"/>
        </w:rPr>
        <w:t>Hyogo</w:t>
      </w:r>
      <w:proofErr w:type="spellEnd"/>
      <w:r w:rsidR="00972027" w:rsidRPr="00521EEE">
        <w:rPr>
          <w:lang w:val="fr-CA"/>
        </w:rPr>
        <w:t xml:space="preserve"> à venir, une gestion globale des risques de</w:t>
      </w:r>
      <w:r w:rsidR="00972027">
        <w:rPr>
          <w:lang w:val="fr-CA"/>
        </w:rPr>
        <w:t xml:space="preserve"> catastrophe à tous les niveaux</w:t>
      </w:r>
    </w:p>
    <w:p w14:paraId="6230BCE9" w14:textId="77777777" w:rsidR="005E130E" w:rsidRPr="00521EEE" w:rsidRDefault="005E130E" w:rsidP="00DC1D83">
      <w:pPr>
        <w:pStyle w:val="SingleTxt"/>
        <w:tabs>
          <w:tab w:val="left" w:pos="8364"/>
        </w:tabs>
        <w:ind w:left="0"/>
        <w:rPr>
          <w:lang w:val="fr-CA"/>
        </w:rPr>
      </w:pPr>
    </w:p>
    <w:p w14:paraId="4DAAAEAC" w14:textId="77777777" w:rsidR="007B49E2" w:rsidRPr="00521EEE" w:rsidRDefault="007B49E2"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right="1260"/>
        <w:rPr>
          <w:lang w:val="fr-CA"/>
        </w:rPr>
      </w:pPr>
      <w:r w:rsidRPr="00521EEE">
        <w:rPr>
          <w:lang w:val="fr-CA"/>
        </w:rPr>
        <w:t>Objectif 12</w:t>
      </w:r>
      <w:r>
        <w:rPr>
          <w:lang w:val="fr-CA"/>
        </w:rPr>
        <w:br/>
      </w:r>
      <w:r w:rsidRPr="00521EEE">
        <w:rPr>
          <w:lang w:val="fr-CA"/>
        </w:rPr>
        <w:t>Instaurer des modes de consommation et de production durables</w:t>
      </w:r>
    </w:p>
    <w:p w14:paraId="27FBCE4F" w14:textId="77777777" w:rsidR="007B49E2" w:rsidRPr="00521EEE" w:rsidRDefault="007B49E2" w:rsidP="00DC1D83">
      <w:pPr>
        <w:pStyle w:val="SingleTxt"/>
        <w:tabs>
          <w:tab w:val="left" w:pos="8364"/>
        </w:tabs>
        <w:spacing w:after="0" w:line="120" w:lineRule="exact"/>
        <w:rPr>
          <w:sz w:val="10"/>
          <w:lang w:val="fr-CA"/>
        </w:rPr>
      </w:pPr>
    </w:p>
    <w:p w14:paraId="1749D8BE" w14:textId="03BEF093" w:rsidR="007B49E2" w:rsidRPr="00521EEE" w:rsidRDefault="00EE0118" w:rsidP="00DC1D83">
      <w:pPr>
        <w:pStyle w:val="SingleTxt"/>
        <w:tabs>
          <w:tab w:val="left" w:pos="8364"/>
        </w:tabs>
        <w:ind w:left="0"/>
        <w:rPr>
          <w:lang w:val="fr-CA"/>
        </w:rPr>
      </w:pPr>
      <w:r>
        <w:rPr>
          <w:lang w:val="fr-CA"/>
        </w:rPr>
        <w:t xml:space="preserve">12.2 </w:t>
      </w:r>
      <w:r w:rsidR="007B49E2" w:rsidRPr="00521EEE">
        <w:rPr>
          <w:lang w:val="fr-CA"/>
        </w:rPr>
        <w:t>D</w:t>
      </w:r>
      <w:r w:rsidR="007B49E2">
        <w:rPr>
          <w:lang w:val="fr-CA"/>
        </w:rPr>
        <w:t>’</w:t>
      </w:r>
      <w:r w:rsidR="007B49E2" w:rsidRPr="00521EEE">
        <w:rPr>
          <w:lang w:val="fr-CA"/>
        </w:rPr>
        <w:t>ici à 2030, parvenir à une gestion durable et à une utilisation rationnelle des ressources naturelles</w:t>
      </w:r>
    </w:p>
    <w:p w14:paraId="3A2FBEE8" w14:textId="7AB16D67" w:rsidR="007B49E2" w:rsidRDefault="00EE0118" w:rsidP="00DC1D83">
      <w:pPr>
        <w:pStyle w:val="SingleTxt"/>
        <w:tabs>
          <w:tab w:val="left" w:pos="8364"/>
        </w:tabs>
        <w:ind w:left="0"/>
        <w:rPr>
          <w:lang w:val="fr-CA"/>
        </w:rPr>
      </w:pPr>
      <w:r>
        <w:rPr>
          <w:lang w:val="fr-CA"/>
        </w:rPr>
        <w:t xml:space="preserve">12.4 </w:t>
      </w:r>
      <w:r w:rsidR="007B49E2" w:rsidRPr="00521EEE">
        <w:rPr>
          <w:lang w:val="fr-CA"/>
        </w:rPr>
        <w:t>D</w:t>
      </w:r>
      <w:r w:rsidR="007B49E2">
        <w:rPr>
          <w:lang w:val="fr-CA"/>
        </w:rPr>
        <w:t>’</w:t>
      </w:r>
      <w:r w:rsidR="007B49E2" w:rsidRPr="00521EEE">
        <w:rPr>
          <w:lang w:val="fr-CA"/>
        </w:rPr>
        <w:t>ici à 2020, instaurer une gestion écologiquement rationnelle des produits chimiques et de tous les déchets tout au long de leur cycle de vie, conformément aux principes directeurs arrêtés à l</w:t>
      </w:r>
      <w:r w:rsidR="007B49E2">
        <w:rPr>
          <w:lang w:val="fr-CA"/>
        </w:rPr>
        <w:t>’</w:t>
      </w:r>
      <w:r w:rsidR="007B49E2" w:rsidRPr="00521EEE">
        <w:rPr>
          <w:lang w:val="fr-CA"/>
        </w:rPr>
        <w:t>échelle internationale, et réduire considérablement leur déversement dans l</w:t>
      </w:r>
      <w:r w:rsidR="007B49E2">
        <w:rPr>
          <w:lang w:val="fr-CA"/>
        </w:rPr>
        <w:t>’</w:t>
      </w:r>
      <w:r w:rsidR="007B49E2" w:rsidRPr="00521EEE">
        <w:rPr>
          <w:lang w:val="fr-CA"/>
        </w:rPr>
        <w:t>air, l</w:t>
      </w:r>
      <w:r w:rsidR="007B49E2">
        <w:rPr>
          <w:lang w:val="fr-CA"/>
        </w:rPr>
        <w:t>’</w:t>
      </w:r>
      <w:r w:rsidR="007B49E2" w:rsidRPr="00521EEE">
        <w:rPr>
          <w:lang w:val="fr-CA"/>
        </w:rPr>
        <w:t>eau et le sol, afin de minimiser leurs effets négatifs sur la santé et l</w:t>
      </w:r>
      <w:r w:rsidR="007B49E2">
        <w:rPr>
          <w:lang w:val="fr-CA"/>
        </w:rPr>
        <w:t>’</w:t>
      </w:r>
      <w:r w:rsidR="007B49E2" w:rsidRPr="00521EEE">
        <w:rPr>
          <w:lang w:val="fr-CA"/>
        </w:rPr>
        <w:t>environnement</w:t>
      </w:r>
    </w:p>
    <w:p w14:paraId="6F1563BE" w14:textId="138BAD8E" w:rsidR="00405A98" w:rsidRDefault="007B49E2" w:rsidP="00DC1D83">
      <w:pPr>
        <w:pStyle w:val="SingleTxt"/>
        <w:tabs>
          <w:tab w:val="left" w:pos="8364"/>
        </w:tabs>
        <w:ind w:left="0"/>
        <w:rPr>
          <w:lang w:val="fr-CA"/>
        </w:rPr>
      </w:pPr>
      <w:r w:rsidRPr="00521EEE">
        <w:rPr>
          <w:lang w:val="fr-CA"/>
        </w:rPr>
        <w:t>12.c</w:t>
      </w:r>
      <w:r w:rsidR="00EE0118">
        <w:rPr>
          <w:lang w:val="fr-CA"/>
        </w:rPr>
        <w:t xml:space="preserve"> </w:t>
      </w:r>
      <w:r w:rsidRPr="00521EEE">
        <w:rPr>
          <w:lang w:val="fr-CA"/>
        </w:rPr>
        <w:t>Rationaliser les subventions accordées aux combustibles fossiles peu rentables en éliminant les distorsions du marché, y compris par la restructuration de la fiscalité et l</w:t>
      </w:r>
      <w:r>
        <w:rPr>
          <w:lang w:val="fr-CA"/>
        </w:rPr>
        <w:t>’</w:t>
      </w:r>
      <w:r w:rsidRPr="00521EEE">
        <w:rPr>
          <w:lang w:val="fr-CA"/>
        </w:rPr>
        <w:t>élimination progressive des subventions dommageables, afin de refléter leurs effets sur l</w:t>
      </w:r>
      <w:r>
        <w:rPr>
          <w:lang w:val="fr-CA"/>
        </w:rPr>
        <w:t>’</w:t>
      </w:r>
      <w:r w:rsidRPr="00521EEE">
        <w:rPr>
          <w:lang w:val="fr-CA"/>
        </w:rPr>
        <w:t xml:space="preserve">environnement, en prenant pleinement en considération les besoins et la situation propres aux pays en développement et en réduisant au minimum les éventuels effets pernicieux sur le développement de ces pays tout en protégeant les pauvres et </w:t>
      </w:r>
      <w:r>
        <w:rPr>
          <w:lang w:val="fr-CA"/>
        </w:rPr>
        <w:t>les collectivités concernées</w:t>
      </w:r>
    </w:p>
    <w:p w14:paraId="3E0CD0F7" w14:textId="77777777" w:rsidR="007B49E2" w:rsidRDefault="007B49E2" w:rsidP="00DC1D83">
      <w:pPr>
        <w:pStyle w:val="SingleTxt"/>
        <w:tabs>
          <w:tab w:val="left" w:pos="8364"/>
        </w:tabs>
        <w:rPr>
          <w:lang w:val="fr-CA"/>
        </w:rPr>
      </w:pPr>
    </w:p>
    <w:p w14:paraId="663B531A" w14:textId="77777777" w:rsidR="007B49E2" w:rsidRDefault="007B49E2"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r w:rsidRPr="00EC2C6A">
        <w:rPr>
          <w:lang w:val="fr-FR"/>
        </w:rPr>
        <w:t>Objectif 14</w:t>
      </w:r>
    </w:p>
    <w:p w14:paraId="4AC23BBF" w14:textId="77777777" w:rsidR="007B49E2" w:rsidRDefault="007B49E2"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r w:rsidRPr="00EC2C6A">
        <w:rPr>
          <w:lang w:val="fr-FR"/>
        </w:rPr>
        <w:t>Conserver et exploiter de manière durable les océans,</w:t>
      </w:r>
      <w:r>
        <w:rPr>
          <w:lang w:val="fr-FR"/>
        </w:rPr>
        <w:t xml:space="preserve"> les mers</w:t>
      </w:r>
    </w:p>
    <w:p w14:paraId="3BF174D5" w14:textId="187ADC2A" w:rsidR="007B49E2" w:rsidRDefault="007B49E2"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proofErr w:type="gramStart"/>
      <w:r w:rsidRPr="00EC2C6A">
        <w:rPr>
          <w:lang w:val="fr-FR"/>
        </w:rPr>
        <w:t>et</w:t>
      </w:r>
      <w:proofErr w:type="gramEnd"/>
      <w:r w:rsidRPr="00EC2C6A">
        <w:rPr>
          <w:lang w:val="fr-FR"/>
        </w:rPr>
        <w:t xml:space="preserve"> les ressources marines aux fins du développement durable</w:t>
      </w:r>
    </w:p>
    <w:p w14:paraId="391BF402" w14:textId="77777777" w:rsidR="007B49E2" w:rsidRPr="00EC2C6A" w:rsidRDefault="007B49E2" w:rsidP="00DC1D83">
      <w:pPr>
        <w:pStyle w:val="SingleTxt"/>
        <w:tabs>
          <w:tab w:val="left" w:pos="8364"/>
        </w:tabs>
        <w:spacing w:after="0" w:line="120" w:lineRule="exact"/>
        <w:rPr>
          <w:sz w:val="10"/>
          <w:lang w:val="fr-FR"/>
        </w:rPr>
      </w:pPr>
    </w:p>
    <w:p w14:paraId="7601A6E4" w14:textId="1FA57DFA" w:rsidR="007B49E2" w:rsidRPr="00EC2C6A" w:rsidRDefault="00EE0118" w:rsidP="00DC1D83">
      <w:pPr>
        <w:pStyle w:val="SingleTxt"/>
        <w:tabs>
          <w:tab w:val="left" w:pos="8364"/>
        </w:tabs>
        <w:ind w:left="0"/>
        <w:rPr>
          <w:lang w:val="fr-FR"/>
        </w:rPr>
      </w:pPr>
      <w:r>
        <w:rPr>
          <w:lang w:val="fr-FR"/>
        </w:rPr>
        <w:t xml:space="preserve">14.3 </w:t>
      </w:r>
      <w:r w:rsidR="007B49E2" w:rsidRPr="00EC2C6A">
        <w:rPr>
          <w:lang w:val="fr-FR"/>
        </w:rPr>
        <w:t>Réduire au maximum l’acidification des océans</w:t>
      </w:r>
      <w:r w:rsidR="007B49E2">
        <w:rPr>
          <w:lang w:val="fr-FR"/>
        </w:rPr>
        <w:t xml:space="preserve"> et atténuer les effets de ce phénomène, </w:t>
      </w:r>
      <w:r w:rsidR="007B49E2" w:rsidRPr="00EC2C6A">
        <w:rPr>
          <w:lang w:val="fr-FR"/>
        </w:rPr>
        <w:t>notamment en renforçant la coopération scientifique à tous les niveaux</w:t>
      </w:r>
    </w:p>
    <w:p w14:paraId="6C39AAFC" w14:textId="77777777" w:rsidR="007B49E2" w:rsidRPr="00F14ADF" w:rsidRDefault="007B49E2" w:rsidP="00DC1D83">
      <w:pPr>
        <w:pStyle w:val="SingleTxt"/>
        <w:tabs>
          <w:tab w:val="left" w:pos="8364"/>
        </w:tabs>
        <w:spacing w:after="0" w:line="120" w:lineRule="exact"/>
        <w:rPr>
          <w:sz w:val="10"/>
          <w:lang w:val="fr-FR"/>
        </w:rPr>
      </w:pPr>
    </w:p>
    <w:p w14:paraId="0DE06EA3" w14:textId="77777777" w:rsidR="00A46946" w:rsidRDefault="00A46946"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p>
    <w:p w14:paraId="79D8DAA4" w14:textId="77777777" w:rsidR="002469E8" w:rsidRDefault="002469E8"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r w:rsidRPr="00EC2C6A">
        <w:rPr>
          <w:lang w:val="fr-FR"/>
        </w:rPr>
        <w:t>Objectif 15</w:t>
      </w:r>
    </w:p>
    <w:p w14:paraId="558D120C" w14:textId="77777777" w:rsidR="002469E8" w:rsidRDefault="002469E8"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r w:rsidRPr="00EC2C6A">
        <w:rPr>
          <w:lang w:val="fr-FR"/>
        </w:rPr>
        <w:t>Préserver et re</w:t>
      </w:r>
      <w:r>
        <w:rPr>
          <w:lang w:val="fr-FR"/>
        </w:rPr>
        <w:t xml:space="preserve">mettre en état </w:t>
      </w:r>
      <w:r w:rsidRPr="00EC2C6A">
        <w:rPr>
          <w:lang w:val="fr-FR"/>
        </w:rPr>
        <w:t>les écosystèmes terrestres,</w:t>
      </w:r>
      <w:r>
        <w:rPr>
          <w:lang w:val="fr-FR"/>
        </w:rPr>
        <w:t xml:space="preserve"> </w:t>
      </w:r>
      <w:r w:rsidRPr="00EC2C6A">
        <w:rPr>
          <w:lang w:val="fr-FR"/>
        </w:rPr>
        <w:t>en veillant</w:t>
      </w:r>
    </w:p>
    <w:p w14:paraId="32C06F82" w14:textId="77777777" w:rsidR="002469E8" w:rsidRDefault="002469E8"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r w:rsidRPr="00EC2C6A">
        <w:rPr>
          <w:lang w:val="fr-FR"/>
        </w:rPr>
        <w:t>à les exploiter de façon durable, gérer durablement les for</w:t>
      </w:r>
      <w:r>
        <w:rPr>
          <w:lang w:val="fr-FR"/>
        </w:rPr>
        <w:t xml:space="preserve">êts, </w:t>
      </w:r>
      <w:r w:rsidRPr="00EC2C6A">
        <w:rPr>
          <w:lang w:val="fr-FR"/>
        </w:rPr>
        <w:t>lutter</w:t>
      </w:r>
    </w:p>
    <w:p w14:paraId="74779EA9" w14:textId="77777777" w:rsidR="002469E8" w:rsidRDefault="002469E8"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proofErr w:type="gramStart"/>
      <w:r>
        <w:rPr>
          <w:lang w:val="fr-FR"/>
        </w:rPr>
        <w:t>c</w:t>
      </w:r>
      <w:r w:rsidRPr="00EC2C6A">
        <w:rPr>
          <w:lang w:val="fr-FR"/>
        </w:rPr>
        <w:t>ontre</w:t>
      </w:r>
      <w:proofErr w:type="gramEnd"/>
      <w:r w:rsidRPr="00EC2C6A">
        <w:rPr>
          <w:lang w:val="fr-FR"/>
        </w:rPr>
        <w:t xml:space="preserve"> la désertification, enrayer et inverser le processus</w:t>
      </w:r>
      <w:r>
        <w:rPr>
          <w:lang w:val="fr-FR"/>
        </w:rPr>
        <w:t xml:space="preserve"> </w:t>
      </w:r>
      <w:r w:rsidRPr="00EC2C6A">
        <w:rPr>
          <w:lang w:val="fr-FR"/>
        </w:rPr>
        <w:t>de dégradation</w:t>
      </w:r>
    </w:p>
    <w:p w14:paraId="45CEC7A2" w14:textId="2C0EA166" w:rsidR="002469E8" w:rsidRDefault="002469E8" w:rsidP="00DC1D8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 w:val="left" w:pos="8364"/>
        </w:tabs>
        <w:ind w:left="1267" w:right="1260" w:hanging="1267"/>
        <w:jc w:val="both"/>
        <w:rPr>
          <w:lang w:val="fr-FR"/>
        </w:rPr>
      </w:pPr>
      <w:proofErr w:type="gramStart"/>
      <w:r w:rsidRPr="00EC2C6A">
        <w:rPr>
          <w:lang w:val="fr-FR"/>
        </w:rPr>
        <w:t>des</w:t>
      </w:r>
      <w:proofErr w:type="gramEnd"/>
      <w:r w:rsidRPr="00EC2C6A">
        <w:rPr>
          <w:lang w:val="fr-FR"/>
        </w:rPr>
        <w:t xml:space="preserve"> </w:t>
      </w:r>
      <w:r>
        <w:rPr>
          <w:lang w:val="fr-FR"/>
        </w:rPr>
        <w:t>sols</w:t>
      </w:r>
      <w:r w:rsidRPr="00EC2C6A">
        <w:rPr>
          <w:lang w:val="fr-FR"/>
        </w:rPr>
        <w:t xml:space="preserve"> et mettre fin à l’appauvrissement de la biodiversité</w:t>
      </w:r>
    </w:p>
    <w:p w14:paraId="28CD5C08" w14:textId="77777777" w:rsidR="002469E8" w:rsidRPr="008B68BF" w:rsidRDefault="002469E8" w:rsidP="00DC1D83">
      <w:pPr>
        <w:pStyle w:val="SingleTxt"/>
        <w:tabs>
          <w:tab w:val="left" w:pos="8364"/>
        </w:tabs>
        <w:spacing w:after="0" w:line="120" w:lineRule="exact"/>
        <w:rPr>
          <w:sz w:val="10"/>
          <w:lang w:val="fr-FR"/>
        </w:rPr>
      </w:pPr>
    </w:p>
    <w:p w14:paraId="69507200" w14:textId="3A469F71" w:rsidR="002469E8" w:rsidRPr="00EC2C6A" w:rsidRDefault="00EE0118" w:rsidP="00DC1D83">
      <w:pPr>
        <w:pStyle w:val="SingleTxt"/>
        <w:tabs>
          <w:tab w:val="left" w:pos="8364"/>
        </w:tabs>
        <w:ind w:left="0"/>
        <w:rPr>
          <w:lang w:val="fr-FR"/>
        </w:rPr>
      </w:pPr>
      <w:r>
        <w:rPr>
          <w:lang w:val="fr-FR"/>
        </w:rPr>
        <w:t xml:space="preserve">15.1 </w:t>
      </w:r>
      <w:r w:rsidR="002469E8" w:rsidRPr="00EC2C6A">
        <w:rPr>
          <w:lang w:val="fr-FR"/>
        </w:rPr>
        <w:t xml:space="preserve">D’ici à 2020, garantir la préservation, la remise en état et l’exploitation durable des écosystèmes terrestres et d’eau douce et des services </w:t>
      </w:r>
      <w:r w:rsidR="002469E8">
        <w:rPr>
          <w:lang w:val="fr-FR"/>
        </w:rPr>
        <w:t>connexes</w:t>
      </w:r>
      <w:r w:rsidR="002469E8" w:rsidRPr="00EC2C6A">
        <w:rPr>
          <w:lang w:val="fr-FR"/>
        </w:rPr>
        <w:t>, en particulier les forêts, les zones humides, les montagnes et les zones arides, conformément aux obligations découlant des accords internationaux</w:t>
      </w:r>
    </w:p>
    <w:p w14:paraId="4E3254B3" w14:textId="66B7594D" w:rsidR="002469E8" w:rsidRPr="00EC2C6A" w:rsidRDefault="00EE0118" w:rsidP="00DC1D83">
      <w:pPr>
        <w:pStyle w:val="SingleTxt"/>
        <w:tabs>
          <w:tab w:val="left" w:pos="8364"/>
        </w:tabs>
        <w:ind w:left="0"/>
        <w:rPr>
          <w:lang w:val="fr-FR"/>
        </w:rPr>
      </w:pPr>
      <w:r>
        <w:rPr>
          <w:lang w:val="fr-FR"/>
        </w:rPr>
        <w:t xml:space="preserve">15.2 </w:t>
      </w:r>
      <w:r w:rsidR="002469E8" w:rsidRPr="00EC2C6A">
        <w:rPr>
          <w:lang w:val="fr-FR"/>
        </w:rPr>
        <w:t xml:space="preserve">D’ici à 2020, promouvoir la gestion durable de tous les types de forêt, mettre un terme à la déforestation, remettre en état les forêts dégradées et accroître </w:t>
      </w:r>
      <w:r w:rsidR="002469E8">
        <w:rPr>
          <w:lang w:val="fr-FR"/>
        </w:rPr>
        <w:t xml:space="preserve">de 1 % le boisement </w:t>
      </w:r>
      <w:r w:rsidR="002469E8" w:rsidRPr="00EC2C6A">
        <w:rPr>
          <w:lang w:val="fr-FR"/>
        </w:rPr>
        <w:t>et le reboisement au niveau mondial</w:t>
      </w:r>
    </w:p>
    <w:p w14:paraId="13AD9D16" w14:textId="7C526A7F" w:rsidR="002469E8" w:rsidRPr="00EC2C6A" w:rsidRDefault="00EE0118" w:rsidP="00DC1D83">
      <w:pPr>
        <w:pStyle w:val="SingleTxt"/>
        <w:tabs>
          <w:tab w:val="left" w:pos="8364"/>
        </w:tabs>
        <w:ind w:left="0"/>
        <w:rPr>
          <w:lang w:val="fr-FR"/>
        </w:rPr>
      </w:pPr>
      <w:r>
        <w:rPr>
          <w:lang w:val="fr-FR"/>
        </w:rPr>
        <w:t xml:space="preserve">15.3 </w:t>
      </w:r>
      <w:r w:rsidR="002469E8" w:rsidRPr="00EC2C6A">
        <w:rPr>
          <w:lang w:val="fr-FR"/>
        </w:rPr>
        <w:t xml:space="preserve">D’ici à 2020, lutter contre la désertification, remettre en état les terres et sols dégradés, notamment les terres touchées par la désertification, la sécheresse et les inondations, et œuvrer à la réalisation d’un monde </w:t>
      </w:r>
      <w:r w:rsidR="002469E8">
        <w:rPr>
          <w:lang w:val="fr-FR"/>
        </w:rPr>
        <w:t xml:space="preserve">où la </w:t>
      </w:r>
      <w:r w:rsidR="002469E8" w:rsidRPr="00EC2C6A">
        <w:rPr>
          <w:lang w:val="fr-FR"/>
        </w:rPr>
        <w:t xml:space="preserve">dégradation des </w:t>
      </w:r>
      <w:r w:rsidR="002469E8">
        <w:rPr>
          <w:lang w:val="fr-FR"/>
        </w:rPr>
        <w:t>sols n’est plus un problème</w:t>
      </w:r>
    </w:p>
    <w:p w14:paraId="5BEDF6B9" w14:textId="77777777" w:rsidR="00E77F67" w:rsidRDefault="00E77F67" w:rsidP="00F73DAF">
      <w:pPr>
        <w:widowControl w:val="0"/>
        <w:autoSpaceDE w:val="0"/>
        <w:autoSpaceDN w:val="0"/>
        <w:adjustRightInd w:val="0"/>
        <w:jc w:val="both"/>
        <w:rPr>
          <w:rFonts w:cs="Times"/>
          <w:b/>
          <w:bCs/>
          <w:sz w:val="22"/>
          <w:lang w:val="fr-FR"/>
        </w:rPr>
      </w:pPr>
    </w:p>
    <w:p w14:paraId="2BA208BC" w14:textId="77777777" w:rsidR="00040891" w:rsidRDefault="00040891">
      <w:pPr>
        <w:spacing w:after="0" w:line="240" w:lineRule="auto"/>
        <w:rPr>
          <w:b/>
          <w:sz w:val="22"/>
          <w:lang w:val="fr-FR"/>
        </w:rPr>
      </w:pPr>
      <w:r>
        <w:rPr>
          <w:b/>
          <w:sz w:val="22"/>
          <w:lang w:val="fr-FR"/>
        </w:rPr>
        <w:br w:type="page"/>
      </w:r>
    </w:p>
    <w:p w14:paraId="5B3C5DFC" w14:textId="203EFDF9" w:rsidR="00405A98" w:rsidRPr="00CB5652" w:rsidRDefault="00405A98" w:rsidP="00405A98">
      <w:pPr>
        <w:widowControl w:val="0"/>
        <w:autoSpaceDE w:val="0"/>
        <w:autoSpaceDN w:val="0"/>
        <w:adjustRightInd w:val="0"/>
        <w:jc w:val="both"/>
        <w:rPr>
          <w:b/>
          <w:sz w:val="22"/>
          <w:lang w:val="fr-FR"/>
        </w:rPr>
      </w:pPr>
      <w:r w:rsidRPr="00CB5652">
        <w:rPr>
          <w:b/>
          <w:sz w:val="22"/>
          <w:lang w:val="fr-FR"/>
        </w:rPr>
        <w:lastRenderedPageBreak/>
        <w:t xml:space="preserve">Le financement des </w:t>
      </w:r>
      <w:r w:rsidRPr="00CB5652">
        <w:rPr>
          <w:rStyle w:val="il"/>
          <w:b/>
          <w:sz w:val="22"/>
          <w:lang w:val="fr-FR"/>
        </w:rPr>
        <w:t>ODD</w:t>
      </w:r>
      <w:r w:rsidRPr="00CB5652">
        <w:rPr>
          <w:b/>
          <w:sz w:val="22"/>
          <w:lang w:val="fr-FR"/>
        </w:rPr>
        <w:t>, une question qui fâche</w:t>
      </w:r>
    </w:p>
    <w:p w14:paraId="6B813FB0" w14:textId="7730CB9E" w:rsidR="00FE311F" w:rsidRDefault="00405A98" w:rsidP="00405A98">
      <w:pPr>
        <w:widowControl w:val="0"/>
        <w:autoSpaceDE w:val="0"/>
        <w:autoSpaceDN w:val="0"/>
        <w:adjustRightInd w:val="0"/>
        <w:jc w:val="both"/>
        <w:rPr>
          <w:sz w:val="22"/>
          <w:lang w:val="fr-FR"/>
        </w:rPr>
      </w:pPr>
      <w:r w:rsidRPr="00CB5652">
        <w:rPr>
          <w:sz w:val="22"/>
          <w:lang w:val="fr-FR"/>
        </w:rPr>
        <w:t>Les OMD ont été adoptés avec l'engagement des pays développés de consacrer 0,7% de leur Revenu National Brut (RNB) à l'Aide Publique au Développement</w:t>
      </w:r>
      <w:r w:rsidR="00EE5D00">
        <w:rPr>
          <w:sz w:val="22"/>
          <w:lang w:val="fr-FR"/>
        </w:rPr>
        <w:t xml:space="preserve"> </w:t>
      </w:r>
      <w:r w:rsidRPr="00CB5652">
        <w:rPr>
          <w:sz w:val="22"/>
          <w:lang w:val="fr-FR"/>
        </w:rPr>
        <w:t>(APD) pour leur mise en œuvre. Par ailleurs, les pays développés se sont engagés à mobiliser 100 milliards de dollars par an d'ici 2020 pour aider les pays en développement à lutter contre les changements climatiques. En effet, les changements climatiques représentent un coût additionnel pour le développement et l'objectif de 0,7% a ét</w:t>
      </w:r>
      <w:r w:rsidR="00D030E1">
        <w:rPr>
          <w:sz w:val="22"/>
          <w:lang w:val="fr-FR"/>
        </w:rPr>
        <w:t xml:space="preserve">é défini avant que le coût du climat </w:t>
      </w:r>
      <w:r w:rsidR="00C42D7C">
        <w:rPr>
          <w:sz w:val="22"/>
          <w:lang w:val="fr-FR"/>
        </w:rPr>
        <w:t>ne soi</w:t>
      </w:r>
      <w:r w:rsidRPr="00CB5652">
        <w:rPr>
          <w:sz w:val="22"/>
          <w:lang w:val="fr-FR"/>
        </w:rPr>
        <w:t xml:space="preserve">t pris en compte. Malheureusement, les pays bailleurs ont toujours interprété l'engagement "climat" </w:t>
      </w:r>
      <w:r w:rsidR="005C6DC3">
        <w:rPr>
          <w:sz w:val="22"/>
          <w:lang w:val="fr-FR"/>
        </w:rPr>
        <w:t>comme faisant partie des</w:t>
      </w:r>
      <w:r w:rsidR="00904704">
        <w:rPr>
          <w:sz w:val="22"/>
          <w:lang w:val="fr-FR"/>
        </w:rPr>
        <w:t xml:space="preserve"> 0,7% consacrés à l'APD. A l’inverse,</w:t>
      </w:r>
      <w:r w:rsidRPr="00CB5652">
        <w:rPr>
          <w:sz w:val="22"/>
          <w:lang w:val="fr-FR"/>
        </w:rPr>
        <w:t xml:space="preserve"> les pays en développement et la société civile ont toujours défendu l'</w:t>
      </w:r>
      <w:proofErr w:type="spellStart"/>
      <w:r w:rsidRPr="00CB5652">
        <w:rPr>
          <w:sz w:val="22"/>
          <w:lang w:val="fr-FR"/>
        </w:rPr>
        <w:t>additionnalité</w:t>
      </w:r>
      <w:proofErr w:type="spellEnd"/>
      <w:r w:rsidRPr="00CB5652">
        <w:rPr>
          <w:sz w:val="22"/>
          <w:lang w:val="fr-FR"/>
        </w:rPr>
        <w:t xml:space="preserve"> des engagements : dans les pays, les financements climat et ceux pour le développement sont dépensés ensemble mais les engagements restent bien additionnels </w:t>
      </w:r>
      <w:bookmarkStart w:id="0" w:name="_GoBack"/>
      <w:bookmarkEnd w:id="0"/>
      <w:r w:rsidRPr="00CB5652">
        <w:rPr>
          <w:sz w:val="22"/>
          <w:lang w:val="fr-FR"/>
        </w:rPr>
        <w:t xml:space="preserve">pour tenir compte de la contrainte supplémentaire. Peu importe les divergences d'interprétation, cela ne change rien au résultat : les deux engagements sont loin d'être tenus à ce jour. L'APD française par exemple est en baisse. Pire, la plupart des financements dits "climat" sont en réalité des financements APD ré-étiquetés </w:t>
      </w:r>
      <w:r w:rsidR="00FE311F">
        <w:rPr>
          <w:sz w:val="22"/>
          <w:lang w:val="fr-FR"/>
        </w:rPr>
        <w:t xml:space="preserve">et </w:t>
      </w:r>
      <w:proofErr w:type="gramStart"/>
      <w:r w:rsidR="00FE311F">
        <w:rPr>
          <w:sz w:val="22"/>
          <w:lang w:val="fr-FR"/>
        </w:rPr>
        <w:t>comptabilisés</w:t>
      </w:r>
      <w:proofErr w:type="gramEnd"/>
      <w:r w:rsidR="00FE311F">
        <w:rPr>
          <w:sz w:val="22"/>
          <w:lang w:val="fr-FR"/>
        </w:rPr>
        <w:t xml:space="preserve"> deux fois</w:t>
      </w:r>
      <w:r w:rsidRPr="00CB5652">
        <w:rPr>
          <w:sz w:val="22"/>
          <w:lang w:val="fr-FR"/>
        </w:rPr>
        <w:t xml:space="preserve">. Les financements climat représentent une part croissante d'une APD décroissante, ce qui signifie que la lutte contre les changements climatiques est </w:t>
      </w:r>
      <w:proofErr w:type="gramStart"/>
      <w:r w:rsidRPr="00CB5652">
        <w:rPr>
          <w:sz w:val="22"/>
          <w:lang w:val="fr-FR"/>
        </w:rPr>
        <w:t>financée</w:t>
      </w:r>
      <w:proofErr w:type="gramEnd"/>
      <w:r w:rsidRPr="00CB5652">
        <w:rPr>
          <w:sz w:val="22"/>
          <w:lang w:val="fr-FR"/>
        </w:rPr>
        <w:t xml:space="preserve"> au détriment d'autres priorités comme l'éducation ou la santé.</w:t>
      </w:r>
    </w:p>
    <w:p w14:paraId="158A3943" w14:textId="7E531BB7" w:rsidR="00405A98" w:rsidRPr="00CB5652" w:rsidRDefault="00405A98" w:rsidP="00405A98">
      <w:pPr>
        <w:widowControl w:val="0"/>
        <w:autoSpaceDE w:val="0"/>
        <w:autoSpaceDN w:val="0"/>
        <w:adjustRightInd w:val="0"/>
        <w:jc w:val="both"/>
        <w:rPr>
          <w:sz w:val="22"/>
          <w:lang w:val="fr-FR"/>
        </w:rPr>
      </w:pPr>
      <w:r w:rsidRPr="00CB5652">
        <w:rPr>
          <w:sz w:val="22"/>
          <w:lang w:val="fr-FR"/>
        </w:rPr>
        <w:t xml:space="preserve">C'est dans ce contexte de promesses non-tenues que se pose les questions du financement des </w:t>
      </w:r>
      <w:r w:rsidR="00040891">
        <w:rPr>
          <w:sz w:val="22"/>
          <w:lang w:val="fr-FR"/>
        </w:rPr>
        <w:t>ODD</w:t>
      </w:r>
      <w:r w:rsidRPr="00CB5652">
        <w:rPr>
          <w:sz w:val="22"/>
          <w:lang w:val="fr-FR"/>
        </w:rPr>
        <w:t xml:space="preserve"> et de celui de la lutte contre les changements climatiques. Elles sont à l'ordre du jour dans les négociations internationales sur le climat et </w:t>
      </w:r>
      <w:r w:rsidR="00FE311F">
        <w:rPr>
          <w:sz w:val="22"/>
          <w:lang w:val="fr-FR"/>
        </w:rPr>
        <w:t xml:space="preserve">dans les </w:t>
      </w:r>
      <w:r w:rsidR="008165A6">
        <w:rPr>
          <w:sz w:val="22"/>
          <w:lang w:val="fr-FR"/>
        </w:rPr>
        <w:t>négociations sur le financement</w:t>
      </w:r>
      <w:r w:rsidR="00FE311F">
        <w:rPr>
          <w:sz w:val="22"/>
          <w:lang w:val="fr-FR"/>
        </w:rPr>
        <w:t xml:space="preserve"> de l’agenda post-2015.</w:t>
      </w:r>
      <w:r w:rsidRPr="00CB5652">
        <w:rPr>
          <w:sz w:val="22"/>
          <w:lang w:val="fr-FR"/>
        </w:rPr>
        <w:t xml:space="preserve"> Cette situation complexe pose un certain nombre de questions : faut-il fusionner les financements climat et développement et entériner une situation de fait? </w:t>
      </w:r>
      <w:proofErr w:type="gramStart"/>
      <w:r w:rsidRPr="00CB5652">
        <w:rPr>
          <w:sz w:val="22"/>
          <w:lang w:val="fr-FR"/>
        </w:rPr>
        <w:t>Ou</w:t>
      </w:r>
      <w:proofErr w:type="gramEnd"/>
      <w:r w:rsidRPr="00CB5652">
        <w:rPr>
          <w:sz w:val="22"/>
          <w:lang w:val="fr-FR"/>
        </w:rPr>
        <w:t xml:space="preserve"> faut-il maintenir des engagements séparés pour éviter un engagement financier moindre</w:t>
      </w:r>
      <w:r w:rsidRPr="00CB5652" w:rsidDel="00297EF2">
        <w:rPr>
          <w:sz w:val="22"/>
          <w:lang w:val="fr-FR"/>
        </w:rPr>
        <w:t xml:space="preserve"> </w:t>
      </w:r>
      <w:r w:rsidRPr="00CB5652">
        <w:rPr>
          <w:sz w:val="22"/>
          <w:lang w:val="fr-FR"/>
        </w:rPr>
        <w:t xml:space="preserve">face à </w:t>
      </w:r>
      <w:r w:rsidR="00454662">
        <w:rPr>
          <w:sz w:val="22"/>
          <w:lang w:val="fr-FR"/>
        </w:rPr>
        <w:t>des problématiques de plus en plus coûteuses</w:t>
      </w:r>
      <w:r w:rsidRPr="00CB5652">
        <w:rPr>
          <w:sz w:val="22"/>
          <w:lang w:val="fr-FR"/>
        </w:rPr>
        <w:t xml:space="preserve">? Ou encore, faut-il un seul engagement </w:t>
      </w:r>
      <w:r w:rsidRPr="00CB5652">
        <w:rPr>
          <w:rStyle w:val="il"/>
          <w:sz w:val="22"/>
          <w:lang w:val="fr-FR"/>
        </w:rPr>
        <w:t>ODD</w:t>
      </w:r>
      <w:r w:rsidRPr="00CB5652">
        <w:rPr>
          <w:sz w:val="22"/>
          <w:lang w:val="fr-FR"/>
        </w:rPr>
        <w:t xml:space="preserve">-climat mais en spécifiant la partie qui sera consacrée aux fonds multilatéraux pour le climat ? Et enfin, de combien doit se monter l'engagement des pays développés pour appuyer la mise en œuvre des </w:t>
      </w:r>
      <w:r w:rsidRPr="00CB5652">
        <w:rPr>
          <w:rStyle w:val="il"/>
          <w:sz w:val="22"/>
          <w:lang w:val="fr-FR"/>
        </w:rPr>
        <w:t>ODD</w:t>
      </w:r>
      <w:r w:rsidRPr="00CB5652">
        <w:rPr>
          <w:sz w:val="22"/>
          <w:lang w:val="fr-FR"/>
        </w:rPr>
        <w:t xml:space="preserve"> et des actions climatiques ? Un récent rapport de l'ONU chiffre la mise en œuvre des </w:t>
      </w:r>
      <w:r w:rsidRPr="00CB5652">
        <w:rPr>
          <w:rStyle w:val="il"/>
          <w:sz w:val="22"/>
          <w:lang w:val="fr-FR"/>
        </w:rPr>
        <w:t>ODD</w:t>
      </w:r>
      <w:r w:rsidRPr="00CB5652">
        <w:rPr>
          <w:sz w:val="22"/>
          <w:lang w:val="fr-FR"/>
        </w:rPr>
        <w:t xml:space="preserve"> entre 3300 et 4 500 milliards de dollars pour les pays en développement</w:t>
      </w:r>
      <w:r w:rsidRPr="00CB5652">
        <w:rPr>
          <w:rStyle w:val="Marquenotebasde"/>
          <w:sz w:val="22"/>
          <w:lang w:val="fr-FR"/>
        </w:rPr>
        <w:footnoteReference w:id="36"/>
      </w:r>
      <w:r w:rsidRPr="00CB5652">
        <w:rPr>
          <w:sz w:val="22"/>
          <w:lang w:val="fr-FR"/>
        </w:rPr>
        <w:t xml:space="preserve">. </w:t>
      </w:r>
    </w:p>
    <w:p w14:paraId="72C372AA" w14:textId="65407CF6" w:rsidR="00405A98" w:rsidRPr="00CB5652" w:rsidRDefault="00405A98" w:rsidP="00405A98">
      <w:pPr>
        <w:widowControl w:val="0"/>
        <w:autoSpaceDE w:val="0"/>
        <w:autoSpaceDN w:val="0"/>
        <w:adjustRightInd w:val="0"/>
        <w:jc w:val="both"/>
        <w:rPr>
          <w:sz w:val="22"/>
          <w:lang w:val="fr-FR"/>
        </w:rPr>
      </w:pPr>
      <w:r w:rsidRPr="00CB5652">
        <w:rPr>
          <w:sz w:val="22"/>
          <w:lang w:val="fr-FR"/>
        </w:rPr>
        <w:t xml:space="preserve">Une réflexion intéressante est actuellement menée par  le </w:t>
      </w:r>
      <w:r w:rsidRPr="00CB5652">
        <w:rPr>
          <w:rStyle w:val="lev"/>
          <w:b w:val="0"/>
          <w:color w:val="000000"/>
          <w:sz w:val="22"/>
          <w:lang w:val="fr-FR"/>
        </w:rPr>
        <w:t>Comité intergouvernemental d’experts sur le financement du développement durable</w:t>
      </w:r>
      <w:r w:rsidR="00AE27BD">
        <w:rPr>
          <w:rStyle w:val="lev"/>
          <w:b w:val="0"/>
          <w:color w:val="000000"/>
          <w:sz w:val="22"/>
          <w:lang w:val="fr-FR"/>
        </w:rPr>
        <w:t xml:space="preserve"> </w:t>
      </w:r>
      <w:r w:rsidRPr="00CB5652">
        <w:rPr>
          <w:color w:val="000000"/>
          <w:sz w:val="22"/>
          <w:lang w:val="fr-FR"/>
        </w:rPr>
        <w:t xml:space="preserve">(ICFSD) </w:t>
      </w:r>
      <w:r w:rsidRPr="00CB5652">
        <w:rPr>
          <w:sz w:val="22"/>
          <w:lang w:val="fr-FR"/>
        </w:rPr>
        <w:t xml:space="preserve">qui étudie de nombreuses options pour le financer le développement, y compris via la redirection des ressources domestiques et la création de financements innovants. Dans le contexte de la lutte contre les changements climatiques, plusieurs options sont déjà à l'étude depuis longtemps : la redirection des financements </w:t>
      </w:r>
      <w:proofErr w:type="spellStart"/>
      <w:r w:rsidRPr="00CB5652">
        <w:rPr>
          <w:sz w:val="22"/>
          <w:lang w:val="fr-FR"/>
        </w:rPr>
        <w:t>climaticides</w:t>
      </w:r>
      <w:proofErr w:type="spellEnd"/>
      <w:r w:rsidRPr="00CB5652">
        <w:rPr>
          <w:sz w:val="22"/>
          <w:lang w:val="fr-FR"/>
        </w:rPr>
        <w:t xml:space="preserve"> vers des projets climat, la création d'une taxe sur le kérosè</w:t>
      </w:r>
      <w:r w:rsidR="00AE27BD">
        <w:rPr>
          <w:sz w:val="22"/>
          <w:lang w:val="fr-FR"/>
        </w:rPr>
        <w:t xml:space="preserve">ne des bateaux et des avions, la taxe </w:t>
      </w:r>
      <w:r w:rsidRPr="00CB5652">
        <w:rPr>
          <w:sz w:val="22"/>
          <w:lang w:val="fr-FR"/>
        </w:rPr>
        <w:t>sur les transactions financières</w:t>
      </w:r>
      <w:r w:rsidR="00AE27BD">
        <w:rPr>
          <w:sz w:val="22"/>
          <w:lang w:val="fr-FR"/>
        </w:rPr>
        <w:t xml:space="preserve"> (qui existe déjà en France)</w:t>
      </w:r>
      <w:r w:rsidRPr="00CB5652">
        <w:rPr>
          <w:sz w:val="22"/>
          <w:lang w:val="fr-FR"/>
        </w:rPr>
        <w:t xml:space="preserve">. </w:t>
      </w:r>
    </w:p>
    <w:p w14:paraId="4F12CDDB" w14:textId="77777777" w:rsidR="00405A98" w:rsidRPr="00CB5652" w:rsidRDefault="00405A98" w:rsidP="00405A98">
      <w:pPr>
        <w:widowControl w:val="0"/>
        <w:autoSpaceDE w:val="0"/>
        <w:autoSpaceDN w:val="0"/>
        <w:adjustRightInd w:val="0"/>
        <w:rPr>
          <w:rFonts w:cs="Cambria"/>
          <w:sz w:val="22"/>
          <w:lang w:val="fr-FR"/>
        </w:rPr>
      </w:pPr>
    </w:p>
    <w:p w14:paraId="2D5C2147" w14:textId="5E5AA739" w:rsidR="00405A98" w:rsidRPr="00C32436" w:rsidRDefault="00405A98" w:rsidP="00C32436">
      <w:pPr>
        <w:widowControl w:val="0"/>
        <w:autoSpaceDE w:val="0"/>
        <w:autoSpaceDN w:val="0"/>
        <w:adjustRightInd w:val="0"/>
        <w:rPr>
          <w:rStyle w:val="Titredulivre"/>
          <w:rFonts w:ascii="Helvetica" w:hAnsi="Helvetica"/>
        </w:rPr>
      </w:pPr>
      <w:proofErr w:type="spellStart"/>
      <w:r w:rsidRPr="00C32436">
        <w:rPr>
          <w:rStyle w:val="Titredulivre"/>
          <w:rFonts w:ascii="Helvetica" w:hAnsi="Helvetica"/>
        </w:rPr>
        <w:t>Bilan</w:t>
      </w:r>
      <w:proofErr w:type="spellEnd"/>
      <w:r w:rsidRPr="00C32436">
        <w:rPr>
          <w:rStyle w:val="Titredulivre"/>
          <w:rFonts w:ascii="Helvetica" w:hAnsi="Helvetica"/>
        </w:rPr>
        <w:t xml:space="preserve"> et prochaines étapes</w:t>
      </w:r>
    </w:p>
    <w:p w14:paraId="7F36A219" w14:textId="77777777" w:rsidR="003D4E5D" w:rsidRDefault="003D4E5D" w:rsidP="00182C23">
      <w:pPr>
        <w:spacing w:after="0" w:line="240" w:lineRule="auto"/>
        <w:jc w:val="both"/>
        <w:rPr>
          <w:sz w:val="22"/>
          <w:lang w:val="fr-FR"/>
        </w:rPr>
      </w:pPr>
    </w:p>
    <w:p w14:paraId="6DF58E31" w14:textId="433467F5" w:rsidR="003D4E5D" w:rsidRDefault="009F51A2" w:rsidP="00182C23">
      <w:pPr>
        <w:spacing w:after="0" w:line="240" w:lineRule="auto"/>
        <w:jc w:val="both"/>
        <w:rPr>
          <w:sz w:val="22"/>
          <w:lang w:val="fr-FR"/>
        </w:rPr>
      </w:pPr>
      <w:r>
        <w:rPr>
          <w:sz w:val="22"/>
          <w:lang w:val="fr-FR"/>
        </w:rPr>
        <w:t xml:space="preserve">Le secrétaire général des Nations Unies va publier un rapport de synthèse des deux années de consultation et dialogue sur les ODD d’ici novembre 2014. </w:t>
      </w:r>
      <w:r w:rsidR="003D4E5D">
        <w:rPr>
          <w:sz w:val="22"/>
          <w:lang w:val="fr-FR"/>
        </w:rPr>
        <w:t>Les négociati</w:t>
      </w:r>
      <w:r w:rsidR="00D60EB5">
        <w:rPr>
          <w:sz w:val="22"/>
          <w:lang w:val="fr-FR"/>
        </w:rPr>
        <w:t>ons intergouvernementales</w:t>
      </w:r>
      <w:r>
        <w:rPr>
          <w:sz w:val="22"/>
          <w:lang w:val="fr-FR"/>
        </w:rPr>
        <w:t xml:space="preserve"> commenceront début 2015.</w:t>
      </w:r>
      <w:r w:rsidR="003D4E5D">
        <w:rPr>
          <w:sz w:val="22"/>
          <w:lang w:val="fr-FR"/>
        </w:rPr>
        <w:t xml:space="preserve"> Ce rapport viendra se rajouter au document plus formel de négociation issu de l’Open </w:t>
      </w:r>
      <w:proofErr w:type="spellStart"/>
      <w:r w:rsidR="003D4E5D">
        <w:rPr>
          <w:sz w:val="22"/>
          <w:lang w:val="fr-FR"/>
        </w:rPr>
        <w:t>Working</w:t>
      </w:r>
      <w:proofErr w:type="spellEnd"/>
      <w:r w:rsidR="003D4E5D">
        <w:rPr>
          <w:sz w:val="22"/>
          <w:lang w:val="fr-FR"/>
        </w:rPr>
        <w:t xml:space="preserve"> Group. </w:t>
      </w:r>
      <w:r w:rsidR="00786E96">
        <w:rPr>
          <w:sz w:val="22"/>
          <w:lang w:val="fr-FR"/>
        </w:rPr>
        <w:t xml:space="preserve">Un débat de haut niveau est prévu pour février 2015 sur les moyens de mise en œuvre. </w:t>
      </w:r>
      <w:r w:rsidR="00FA3A6C">
        <w:rPr>
          <w:sz w:val="22"/>
          <w:lang w:val="fr-FR"/>
        </w:rPr>
        <w:t xml:space="preserve">Un </w:t>
      </w:r>
      <w:r w:rsidR="00DA7CCB">
        <w:rPr>
          <w:sz w:val="22"/>
          <w:lang w:val="fr-FR"/>
        </w:rPr>
        <w:t>événement de haut niveau</w:t>
      </w:r>
      <w:r w:rsidR="00FA3A6C">
        <w:rPr>
          <w:sz w:val="22"/>
          <w:lang w:val="fr-FR"/>
        </w:rPr>
        <w:t xml:space="preserve"> est prévu en juin 2015 sur les changements climatiques. </w:t>
      </w:r>
    </w:p>
    <w:p w14:paraId="456AAA2F" w14:textId="77777777" w:rsidR="00287860" w:rsidRPr="00CB5652" w:rsidRDefault="00287860" w:rsidP="00182C23">
      <w:pPr>
        <w:spacing w:after="0" w:line="240" w:lineRule="auto"/>
        <w:jc w:val="both"/>
        <w:rPr>
          <w:rStyle w:val="Titredulivre"/>
          <w:b w:val="0"/>
          <w:sz w:val="24"/>
          <w:lang w:val="fr-FR"/>
        </w:rPr>
      </w:pPr>
    </w:p>
    <w:p w14:paraId="7422EA0D" w14:textId="2ACBB19E" w:rsidR="0071052B" w:rsidRDefault="00A31D62" w:rsidP="00A31D62">
      <w:pPr>
        <w:spacing w:after="0" w:line="240" w:lineRule="auto"/>
        <w:jc w:val="both"/>
        <w:rPr>
          <w:rStyle w:val="Titredulivre"/>
          <w:b w:val="0"/>
          <w:sz w:val="24"/>
          <w:lang w:val="fr-FR"/>
        </w:rPr>
      </w:pPr>
      <w:r w:rsidRPr="00CB5652">
        <w:rPr>
          <w:sz w:val="22"/>
          <w:lang w:val="fr-FR"/>
        </w:rPr>
        <w:t xml:space="preserve">Le succès de l’agenda post 2015 dépend </w:t>
      </w:r>
      <w:r>
        <w:rPr>
          <w:sz w:val="22"/>
          <w:lang w:val="fr-FR"/>
        </w:rPr>
        <w:t>notamment</w:t>
      </w:r>
      <w:r w:rsidRPr="00CB5652">
        <w:rPr>
          <w:sz w:val="22"/>
          <w:lang w:val="fr-FR"/>
        </w:rPr>
        <w:t xml:space="preserve"> de sa capacité à intégrer le climat de façon transversale. Les objectifs doivent donc répondre à un impératif triple : la fin de la pauvreté</w:t>
      </w:r>
      <w:r>
        <w:rPr>
          <w:sz w:val="22"/>
          <w:lang w:val="fr-FR"/>
        </w:rPr>
        <w:t xml:space="preserve"> et des inégalités</w:t>
      </w:r>
      <w:r w:rsidRPr="00CB5652">
        <w:rPr>
          <w:sz w:val="22"/>
          <w:lang w:val="fr-FR"/>
        </w:rPr>
        <w:t xml:space="preserve">, </w:t>
      </w:r>
      <w:r>
        <w:rPr>
          <w:sz w:val="22"/>
          <w:lang w:val="fr-FR"/>
        </w:rPr>
        <w:t>la transition vers</w:t>
      </w:r>
      <w:r w:rsidRPr="00CB5652">
        <w:rPr>
          <w:sz w:val="22"/>
          <w:lang w:val="fr-FR"/>
        </w:rPr>
        <w:t xml:space="preserve"> </w:t>
      </w:r>
      <w:r>
        <w:rPr>
          <w:sz w:val="22"/>
          <w:lang w:val="fr-FR"/>
        </w:rPr>
        <w:t>un modèle socioéconomique sobre en énergie et gaz à effet de Serre</w:t>
      </w:r>
      <w:r w:rsidRPr="00CB5652">
        <w:rPr>
          <w:sz w:val="22"/>
          <w:lang w:val="fr-FR"/>
        </w:rPr>
        <w:t>, ainsi que l’intégration de l’adaptation et la gestion du risque et résilience aux évènements environnementaux. Le consensus autour de l’urgence et de la contrainte climatique s’élargit</w:t>
      </w:r>
      <w:r>
        <w:rPr>
          <w:sz w:val="22"/>
          <w:lang w:val="fr-FR"/>
        </w:rPr>
        <w:t xml:space="preserve"> – de nombreux pays se sont exprimés à l’Assemblée Générale des Nations Unies en ce sens -</w:t>
      </w:r>
      <w:r w:rsidRPr="00CB5652">
        <w:rPr>
          <w:sz w:val="22"/>
          <w:lang w:val="fr-FR"/>
        </w:rPr>
        <w:t xml:space="preserve"> </w:t>
      </w:r>
      <w:r>
        <w:rPr>
          <w:sz w:val="22"/>
          <w:lang w:val="fr-FR"/>
        </w:rPr>
        <w:t>mais son expression dans les objectifs de Développement Durable reste à définir plus clairement et à renforcer dans les cibles et à terme, dans les indicateurs de suivi. Enfin, les moyens financiers qui seront mis à disposition vont déterminer si oui ou non, la communauté internationale s’engage sur la voie d’un développement sobre en énergie et en Gaz à Effet de Serre, et résilient fac aux impacts du changement climatique.</w:t>
      </w:r>
    </w:p>
    <w:p w14:paraId="32F282A4" w14:textId="77777777" w:rsidR="0071052B" w:rsidRDefault="0071052B" w:rsidP="009D6A37">
      <w:pPr>
        <w:pStyle w:val="CorpsCP"/>
        <w:ind w:firstLine="283"/>
        <w:rPr>
          <w:rStyle w:val="Titredulivre"/>
          <w:b w:val="0"/>
          <w:sz w:val="24"/>
          <w:lang w:val="fr-FR"/>
        </w:rPr>
      </w:pPr>
    </w:p>
    <w:p w14:paraId="53659FBE" w14:textId="77777777" w:rsidR="00720BC9" w:rsidRDefault="00720BC9" w:rsidP="009D6A37">
      <w:pPr>
        <w:pStyle w:val="CorpsCP"/>
        <w:ind w:firstLine="283"/>
        <w:rPr>
          <w:rStyle w:val="Titredulivre"/>
          <w:b w:val="0"/>
          <w:sz w:val="24"/>
          <w:lang w:val="fr-FR"/>
        </w:rPr>
      </w:pPr>
    </w:p>
    <w:p w14:paraId="7CAE2DB0" w14:textId="77777777" w:rsidR="00720BC9" w:rsidRDefault="00720BC9" w:rsidP="009D6A37">
      <w:pPr>
        <w:pStyle w:val="CorpsCP"/>
        <w:ind w:firstLine="283"/>
        <w:rPr>
          <w:rStyle w:val="Titredulivre"/>
          <w:b w:val="0"/>
          <w:sz w:val="24"/>
          <w:lang w:val="fr-FR"/>
        </w:rPr>
      </w:pPr>
    </w:p>
    <w:p w14:paraId="411BA7D5" w14:textId="6369B61D" w:rsidR="00A31D62" w:rsidRDefault="00A31D62">
      <w:pPr>
        <w:spacing w:after="0" w:line="240" w:lineRule="auto"/>
        <w:rPr>
          <w:rStyle w:val="Titredulivre"/>
          <w:b w:val="0"/>
          <w:sz w:val="24"/>
          <w:lang w:val="fr-FR"/>
        </w:rPr>
      </w:pPr>
      <w:r>
        <w:rPr>
          <w:rStyle w:val="Titredulivre"/>
          <w:b w:val="0"/>
          <w:sz w:val="24"/>
          <w:lang w:val="fr-FR"/>
        </w:rPr>
        <w:br w:type="page"/>
      </w:r>
    </w:p>
    <w:p w14:paraId="697C6DD2" w14:textId="77777777" w:rsidR="00720BC9" w:rsidRDefault="00720BC9" w:rsidP="009D6A37">
      <w:pPr>
        <w:pStyle w:val="CorpsCP"/>
        <w:ind w:firstLine="283"/>
        <w:rPr>
          <w:rStyle w:val="Titredulivre"/>
          <w:b w:val="0"/>
          <w:sz w:val="24"/>
          <w:lang w:val="fr-FR"/>
        </w:rPr>
      </w:pPr>
    </w:p>
    <w:p w14:paraId="5D02699F" w14:textId="77777777" w:rsidR="00720BC9" w:rsidRDefault="00720BC9" w:rsidP="009D6A37">
      <w:pPr>
        <w:pStyle w:val="CorpsCP"/>
        <w:ind w:firstLine="283"/>
        <w:rPr>
          <w:rStyle w:val="Titredulivre"/>
          <w:b w:val="0"/>
          <w:sz w:val="24"/>
          <w:lang w:val="fr-FR"/>
        </w:rPr>
      </w:pPr>
    </w:p>
    <w:p w14:paraId="1437E0CF" w14:textId="58D12B55" w:rsidR="00941B64" w:rsidRPr="00CB5652" w:rsidRDefault="00512CA2" w:rsidP="009D6A37">
      <w:pPr>
        <w:pStyle w:val="CorpsCP"/>
        <w:ind w:firstLine="283"/>
        <w:rPr>
          <w:rStyle w:val="Titredulivre"/>
          <w:rFonts w:ascii="Helvetica" w:hAnsi="Helvetica"/>
          <w:sz w:val="24"/>
          <w:lang w:val="fr-FR"/>
        </w:rPr>
      </w:pPr>
      <w:r w:rsidRPr="00CB5652">
        <w:rPr>
          <w:b/>
          <w:bCs/>
          <w:smallCaps/>
          <w:noProof/>
          <w:color w:val="00AC7F"/>
          <w:spacing w:val="5"/>
          <w:sz w:val="24"/>
          <w:lang w:val="fr-FR" w:eastAsia="fr-FR"/>
        </w:rPr>
        <mc:AlternateContent>
          <mc:Choice Requires="wps">
            <w:drawing>
              <wp:anchor distT="0" distB="0" distL="114300" distR="114300" simplePos="0" relativeHeight="251681792" behindDoc="0" locked="0" layoutInCell="1" allowOverlap="1" wp14:anchorId="42B72F61" wp14:editId="0214C60F">
                <wp:simplePos x="0" y="0"/>
                <wp:positionH relativeFrom="column">
                  <wp:posOffset>-66675</wp:posOffset>
                </wp:positionH>
                <wp:positionV relativeFrom="paragraph">
                  <wp:posOffset>243840</wp:posOffset>
                </wp:positionV>
                <wp:extent cx="0" cy="1357630"/>
                <wp:effectExtent l="0" t="0" r="25400" b="13970"/>
                <wp:wrapNone/>
                <wp:docPr id="2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763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2" o:spid="_x0000_s1026" type="#_x0000_t32" style="position:absolute;margin-left:-5.2pt;margin-top:19.2pt;width:0;height:10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" strokecolor="#d8d8d8" strokeweight="1pt"/>
            </w:pict>
          </mc:Fallback>
        </mc:AlternateContent>
      </w:r>
      <w:r w:rsidRPr="00CB5652">
        <w:rPr>
          <w:rFonts w:ascii="Helvetica" w:hAnsi="Helvetica"/>
          <w:noProof/>
          <w:lang w:val="fr-FR" w:eastAsia="fr-FR"/>
        </w:rPr>
        <mc:AlternateContent>
          <mc:Choice Requires="wps">
            <w:drawing>
              <wp:anchor distT="0" distB="0" distL="114300" distR="114300" simplePos="0" relativeHeight="251682816" behindDoc="0" locked="0" layoutInCell="1" allowOverlap="1" wp14:anchorId="037917A3" wp14:editId="04071E4C">
                <wp:simplePos x="0" y="0"/>
                <wp:positionH relativeFrom="column">
                  <wp:posOffset>-200025</wp:posOffset>
                </wp:positionH>
                <wp:positionV relativeFrom="paragraph">
                  <wp:posOffset>15240</wp:posOffset>
                </wp:positionV>
                <wp:extent cx="219075" cy="224155"/>
                <wp:effectExtent l="0" t="0" r="34925" b="29845"/>
                <wp:wrapNone/>
                <wp:docPr id="4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4155"/>
                        </a:xfrm>
                        <a:prstGeom prst="ellipse">
                          <a:avLst/>
                        </a:pr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5.7pt;margin-top:1.2pt;width:17.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" strokecolor="#d8d8d8" strokeweight="1pt"/>
            </w:pict>
          </mc:Fallback>
        </mc:AlternateContent>
      </w:r>
      <w:r w:rsidR="00941B64" w:rsidRPr="00CB5652">
        <w:rPr>
          <w:rStyle w:val="Titredulivre"/>
          <w:b w:val="0"/>
          <w:sz w:val="24"/>
          <w:lang w:val="fr-FR"/>
        </w:rPr>
        <w:t xml:space="preserve">AUTEURS ET </w:t>
      </w:r>
      <w:r w:rsidR="00941B64" w:rsidRPr="00CB5652">
        <w:rPr>
          <w:rStyle w:val="Titredulivre"/>
          <w:sz w:val="24"/>
          <w:lang w:val="fr-FR"/>
        </w:rPr>
        <w:t>REMERCIEMENTS</w:t>
      </w:r>
    </w:p>
    <w:p w14:paraId="0C8FCB5B" w14:textId="1DE7EE12" w:rsidR="008A22DA" w:rsidRPr="00CB5652" w:rsidRDefault="008A22DA" w:rsidP="00512CA2">
      <w:pPr>
        <w:rPr>
          <w:rStyle w:val="Titredulivre"/>
          <w:b w:val="0"/>
          <w:bCs w:val="0"/>
          <w:smallCaps w:val="0"/>
          <w:color w:val="auto"/>
          <w:spacing w:val="0"/>
          <w:sz w:val="21"/>
          <w:lang w:val="fr-FR"/>
        </w:rPr>
      </w:pPr>
    </w:p>
    <w:p w14:paraId="4994F282" w14:textId="2D698CB6" w:rsidR="009D6A37" w:rsidRPr="00CB5652" w:rsidRDefault="00941B64" w:rsidP="009D6A37">
      <w:pPr>
        <w:pStyle w:val="CorpsCP"/>
        <w:spacing w:after="0"/>
        <w:ind w:left="284"/>
        <w:rPr>
          <w:rFonts w:ascii="Helvetica" w:hAnsi="Helvetica"/>
          <w:sz w:val="18"/>
          <w:szCs w:val="18"/>
          <w:lang w:val="fr-FR"/>
        </w:rPr>
      </w:pPr>
      <w:r w:rsidRPr="00CB5652">
        <w:rPr>
          <w:rFonts w:ascii="Helvetica" w:hAnsi="Helvetica"/>
          <w:sz w:val="18"/>
          <w:szCs w:val="18"/>
          <w:lang w:val="fr-FR"/>
        </w:rPr>
        <w:t>La note a été réalisée par Juliette Dixon (</w:t>
      </w:r>
      <w:r w:rsidR="00802A01">
        <w:rPr>
          <w:rFonts w:ascii="Helvetica" w:hAnsi="Helvetica"/>
          <w:sz w:val="18"/>
          <w:szCs w:val="18"/>
          <w:lang w:val="fr-FR"/>
        </w:rPr>
        <w:t>RAC-F</w:t>
      </w:r>
      <w:r w:rsidRPr="00CB5652">
        <w:rPr>
          <w:rFonts w:ascii="Helvetica" w:hAnsi="Helvetica"/>
          <w:sz w:val="18"/>
          <w:szCs w:val="18"/>
          <w:lang w:val="fr-FR"/>
        </w:rPr>
        <w:t xml:space="preserve">) </w:t>
      </w:r>
    </w:p>
    <w:p w14:paraId="0C5608DF" w14:textId="77777777" w:rsidR="009D6A37" w:rsidRPr="00CB5652" w:rsidRDefault="00941B64" w:rsidP="009D6A37">
      <w:pPr>
        <w:pStyle w:val="CorpsCP"/>
        <w:spacing w:after="0"/>
        <w:ind w:left="284"/>
        <w:rPr>
          <w:rFonts w:ascii="Helvetica" w:hAnsi="Helvetica"/>
          <w:sz w:val="18"/>
          <w:szCs w:val="18"/>
          <w:lang w:val="fr-FR"/>
        </w:rPr>
      </w:pPr>
      <w:proofErr w:type="gramStart"/>
      <w:r w:rsidRPr="00CB5652">
        <w:rPr>
          <w:rFonts w:ascii="Helvetica" w:hAnsi="Helvetica"/>
          <w:sz w:val="18"/>
          <w:szCs w:val="18"/>
          <w:lang w:val="fr-FR"/>
        </w:rPr>
        <w:t>avec</w:t>
      </w:r>
      <w:proofErr w:type="gramEnd"/>
      <w:r w:rsidRPr="00CB5652">
        <w:rPr>
          <w:rFonts w:ascii="Helvetica" w:hAnsi="Helvetica"/>
          <w:sz w:val="18"/>
          <w:szCs w:val="18"/>
          <w:lang w:val="fr-FR"/>
        </w:rPr>
        <w:t xml:space="preserve"> l’appui de Faustine </w:t>
      </w:r>
      <w:proofErr w:type="spellStart"/>
      <w:r w:rsidRPr="00CB5652">
        <w:rPr>
          <w:rFonts w:ascii="Helvetica" w:hAnsi="Helvetica"/>
          <w:sz w:val="18"/>
          <w:szCs w:val="18"/>
          <w:lang w:val="fr-FR"/>
        </w:rPr>
        <w:t>Bidaud</w:t>
      </w:r>
      <w:proofErr w:type="spellEnd"/>
      <w:r w:rsidRPr="00CB5652">
        <w:rPr>
          <w:rFonts w:ascii="Helvetica" w:hAnsi="Helvetica"/>
          <w:sz w:val="18"/>
          <w:szCs w:val="18"/>
          <w:lang w:val="fr-FR"/>
        </w:rPr>
        <w:t xml:space="preserve"> (4D). </w:t>
      </w:r>
    </w:p>
    <w:p w14:paraId="67F58DE0" w14:textId="39F8536C" w:rsidR="00941B64" w:rsidRDefault="00941B64" w:rsidP="00807EC1">
      <w:pPr>
        <w:pStyle w:val="CorpsCP"/>
        <w:spacing w:after="0"/>
        <w:ind w:left="284"/>
        <w:rPr>
          <w:rFonts w:ascii="Helvetica" w:hAnsi="Helvetica"/>
          <w:sz w:val="18"/>
          <w:szCs w:val="18"/>
          <w:lang w:val="fr-FR"/>
        </w:rPr>
      </w:pPr>
      <w:r w:rsidRPr="00CB5652">
        <w:rPr>
          <w:rFonts w:ascii="Helvetica" w:hAnsi="Helvetica"/>
          <w:sz w:val="18"/>
          <w:szCs w:val="18"/>
          <w:lang w:val="fr-FR"/>
        </w:rPr>
        <w:t>Remerciements à Jean-Ph</w:t>
      </w:r>
      <w:r w:rsidR="004007BB">
        <w:rPr>
          <w:rFonts w:ascii="Helvetica" w:hAnsi="Helvetica"/>
          <w:sz w:val="18"/>
          <w:szCs w:val="18"/>
          <w:lang w:val="fr-FR"/>
        </w:rPr>
        <w:t xml:space="preserve">ilippe Thomas, </w:t>
      </w:r>
      <w:proofErr w:type="spellStart"/>
      <w:r w:rsidR="004007BB">
        <w:rPr>
          <w:rFonts w:ascii="Helvetica" w:hAnsi="Helvetica"/>
          <w:sz w:val="18"/>
          <w:szCs w:val="18"/>
          <w:lang w:val="fr-FR"/>
        </w:rPr>
        <w:t>Vaia</w:t>
      </w:r>
      <w:proofErr w:type="spellEnd"/>
      <w:r w:rsidR="004007BB">
        <w:rPr>
          <w:rFonts w:ascii="Helvetica" w:hAnsi="Helvetica"/>
          <w:sz w:val="18"/>
          <w:szCs w:val="18"/>
          <w:lang w:val="fr-FR"/>
        </w:rPr>
        <w:t xml:space="preserve"> </w:t>
      </w:r>
      <w:proofErr w:type="spellStart"/>
      <w:r w:rsidR="004007BB">
        <w:rPr>
          <w:rFonts w:ascii="Helvetica" w:hAnsi="Helvetica"/>
          <w:sz w:val="18"/>
          <w:szCs w:val="18"/>
          <w:lang w:val="fr-FR"/>
        </w:rPr>
        <w:t>Tuuhia</w:t>
      </w:r>
      <w:proofErr w:type="spellEnd"/>
      <w:r w:rsidR="004007BB">
        <w:rPr>
          <w:rFonts w:ascii="Helvetica" w:hAnsi="Helvetica"/>
          <w:sz w:val="18"/>
          <w:szCs w:val="18"/>
          <w:lang w:val="fr-FR"/>
        </w:rPr>
        <w:t xml:space="preserve"> (4D)</w:t>
      </w:r>
      <w:r w:rsidR="00807EC1">
        <w:rPr>
          <w:rFonts w:ascii="Helvetica" w:hAnsi="Helvetica"/>
          <w:sz w:val="18"/>
          <w:szCs w:val="18"/>
          <w:lang w:val="fr-FR"/>
        </w:rPr>
        <w:t xml:space="preserve">, </w:t>
      </w:r>
      <w:r w:rsidRPr="00CB5652">
        <w:rPr>
          <w:rFonts w:ascii="Helvetica" w:hAnsi="Helvetica"/>
          <w:sz w:val="18"/>
          <w:szCs w:val="18"/>
          <w:lang w:val="fr-FR"/>
        </w:rPr>
        <w:t>Alix Mazounie (RAC</w:t>
      </w:r>
      <w:r w:rsidR="00C6795D">
        <w:rPr>
          <w:rFonts w:ascii="Helvetica" w:hAnsi="Helvetica"/>
          <w:sz w:val="18"/>
          <w:szCs w:val="18"/>
          <w:lang w:val="fr-FR"/>
        </w:rPr>
        <w:t>-F</w:t>
      </w:r>
      <w:r w:rsidRPr="00CB5652">
        <w:rPr>
          <w:rFonts w:ascii="Helvetica" w:hAnsi="Helvetica"/>
          <w:sz w:val="18"/>
          <w:szCs w:val="18"/>
          <w:lang w:val="fr-FR"/>
        </w:rPr>
        <w:t>)</w:t>
      </w:r>
    </w:p>
    <w:p w14:paraId="028050F5" w14:textId="275D0C9E" w:rsidR="00807EC1" w:rsidRDefault="00807EC1" w:rsidP="00807EC1">
      <w:pPr>
        <w:pStyle w:val="CorpsCP"/>
        <w:spacing w:after="0"/>
        <w:ind w:left="284"/>
        <w:rPr>
          <w:rFonts w:ascii="Helvetica" w:hAnsi="Helvetica"/>
          <w:sz w:val="18"/>
          <w:szCs w:val="18"/>
          <w:lang w:val="fr-FR"/>
        </w:rPr>
      </w:pPr>
      <w:r>
        <w:rPr>
          <w:rFonts w:ascii="Helvetica" w:hAnsi="Helvetica"/>
          <w:sz w:val="18"/>
          <w:szCs w:val="18"/>
          <w:lang w:val="fr-FR"/>
        </w:rPr>
        <w:t>Et l’ensemble des associations membres du Réseau Climat &amp; Développement pour</w:t>
      </w:r>
    </w:p>
    <w:p w14:paraId="458556BB" w14:textId="166F6111" w:rsidR="00807EC1" w:rsidRDefault="004274E1" w:rsidP="00807EC1">
      <w:pPr>
        <w:pStyle w:val="CorpsCP"/>
        <w:spacing w:after="0"/>
        <w:ind w:left="284"/>
        <w:rPr>
          <w:rFonts w:ascii="Helvetica" w:hAnsi="Helvetica"/>
          <w:sz w:val="18"/>
          <w:szCs w:val="18"/>
          <w:lang w:val="fr-FR"/>
        </w:rPr>
      </w:pPr>
      <w:proofErr w:type="gramStart"/>
      <w:r>
        <w:rPr>
          <w:rFonts w:ascii="Helvetica" w:hAnsi="Helvetica"/>
          <w:sz w:val="18"/>
          <w:szCs w:val="18"/>
          <w:lang w:val="fr-FR"/>
        </w:rPr>
        <w:t>l</w:t>
      </w:r>
      <w:r w:rsidR="00807EC1">
        <w:rPr>
          <w:rFonts w:ascii="Helvetica" w:hAnsi="Helvetica"/>
          <w:sz w:val="18"/>
          <w:szCs w:val="18"/>
          <w:lang w:val="fr-FR"/>
        </w:rPr>
        <w:t>eurs</w:t>
      </w:r>
      <w:proofErr w:type="gramEnd"/>
      <w:r w:rsidR="00807EC1">
        <w:rPr>
          <w:rFonts w:ascii="Helvetica" w:hAnsi="Helvetica"/>
          <w:sz w:val="18"/>
          <w:szCs w:val="18"/>
          <w:lang w:val="fr-FR"/>
        </w:rPr>
        <w:t xml:space="preserve"> précieuses contributions et témoignages sur l’articulation entre enjeux</w:t>
      </w:r>
    </w:p>
    <w:p w14:paraId="48101947" w14:textId="320809D5" w:rsidR="00807EC1" w:rsidRPr="00CB5652" w:rsidRDefault="00807EC1" w:rsidP="00807EC1">
      <w:pPr>
        <w:pStyle w:val="CorpsCP"/>
        <w:spacing w:after="0"/>
        <w:ind w:left="284"/>
        <w:rPr>
          <w:rFonts w:ascii="Helvetica" w:hAnsi="Helvetica"/>
          <w:sz w:val="18"/>
          <w:szCs w:val="18"/>
          <w:lang w:val="fr-FR"/>
        </w:rPr>
      </w:pPr>
      <w:r>
        <w:rPr>
          <w:rFonts w:ascii="Helvetica" w:hAnsi="Helvetica"/>
          <w:sz w:val="18"/>
          <w:szCs w:val="18"/>
          <w:lang w:val="fr-FR"/>
        </w:rPr>
        <w:t>Climat et développement.</w:t>
      </w:r>
    </w:p>
    <w:p w14:paraId="7F661116" w14:textId="709B979C" w:rsidR="00941B64" w:rsidRPr="00CB5652" w:rsidRDefault="009D6A37" w:rsidP="00941B64">
      <w:pPr>
        <w:pStyle w:val="CorpsCP"/>
        <w:rPr>
          <w:rStyle w:val="Titredulivre"/>
          <w:b w:val="0"/>
          <w:sz w:val="24"/>
          <w:lang w:val="fr-FR"/>
        </w:rPr>
      </w:pPr>
      <w:r w:rsidRPr="00CB5652">
        <w:rPr>
          <w:rFonts w:ascii="Helvetica" w:hAnsi="Helvetica"/>
          <w:noProof/>
          <w:sz w:val="18"/>
          <w:szCs w:val="18"/>
          <w:lang w:val="fr-FR" w:eastAsia="fr-FR"/>
        </w:rPr>
        <mc:AlternateContent>
          <mc:Choice Requires="wps">
            <w:drawing>
              <wp:anchor distT="0" distB="0" distL="114300" distR="114300" simplePos="0" relativeHeight="251667456" behindDoc="0" locked="0" layoutInCell="1" allowOverlap="1" wp14:anchorId="3C4A666C" wp14:editId="1C141FDB">
                <wp:simplePos x="0" y="0"/>
                <wp:positionH relativeFrom="column">
                  <wp:posOffset>66675</wp:posOffset>
                </wp:positionH>
                <wp:positionV relativeFrom="paragraph">
                  <wp:posOffset>321945</wp:posOffset>
                </wp:positionV>
                <wp:extent cx="4335145" cy="0"/>
                <wp:effectExtent l="0" t="0" r="33655" b="25400"/>
                <wp:wrapNone/>
                <wp:docPr id="3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5145"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5.25pt;margin-top:25.35pt;width:341.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" strokecolor="#d8d8d8" strokeweight="1pt"/>
            </w:pict>
          </mc:Fallback>
        </mc:AlternateContent>
      </w:r>
      <w:r w:rsidRPr="00CB5652">
        <w:rPr>
          <w:rFonts w:ascii="Helvetica" w:hAnsi="Helvetica"/>
          <w:noProof/>
          <w:sz w:val="18"/>
          <w:szCs w:val="18"/>
          <w:lang w:val="fr-FR" w:eastAsia="fr-FR"/>
        </w:rPr>
        <mc:AlternateContent>
          <mc:Choice Requires="wps">
            <w:drawing>
              <wp:anchor distT="0" distB="0" distL="114300" distR="114300" simplePos="0" relativeHeight="251665408" behindDoc="0" locked="0" layoutInCell="1" allowOverlap="1" wp14:anchorId="18DBB106" wp14:editId="604C49FC">
                <wp:simplePos x="0" y="0"/>
                <wp:positionH relativeFrom="column">
                  <wp:posOffset>-66675</wp:posOffset>
                </wp:positionH>
                <wp:positionV relativeFrom="paragraph">
                  <wp:posOffset>207645</wp:posOffset>
                </wp:positionV>
                <wp:extent cx="121285" cy="123190"/>
                <wp:effectExtent l="0" t="0" r="31115" b="29210"/>
                <wp:wrapNone/>
                <wp:docPr id="1" name="Ar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285" cy="123190"/>
                        </a:xfrm>
                        <a:custGeom>
                          <a:avLst/>
                          <a:gdLst>
                            <a:gd name="G0" fmla="+- 2031 0 0"/>
                            <a:gd name="G1" fmla="+- 2081 0 0"/>
                            <a:gd name="G2" fmla="+- 21600 0 0"/>
                            <a:gd name="T0" fmla="*/ 23531 w 23631"/>
                            <a:gd name="T1" fmla="*/ 0 h 23681"/>
                            <a:gd name="T2" fmla="*/ 0 w 23631"/>
                            <a:gd name="T3" fmla="*/ 23585 h 23681"/>
                            <a:gd name="T4" fmla="*/ 2031 w 23631"/>
                            <a:gd name="T5" fmla="*/ 2081 h 23681"/>
                          </a:gdLst>
                          <a:ahLst/>
                          <a:cxnLst>
                            <a:cxn ang="0">
                              <a:pos x="T0" y="T1"/>
                            </a:cxn>
                            <a:cxn ang="0">
                              <a:pos x="T2" y="T3"/>
                            </a:cxn>
                            <a:cxn ang="0">
                              <a:pos x="T4" y="T5"/>
                            </a:cxn>
                          </a:cxnLst>
                          <a:rect l="0" t="0" r="r" b="b"/>
                          <a:pathLst>
                            <a:path w="23631" h="23681" fill="none" extrusionOk="0">
                              <a:moveTo>
                                <a:pt x="23530" y="0"/>
                              </a:moveTo>
                              <a:cubicBezTo>
                                <a:pt x="23597" y="691"/>
                                <a:pt x="23631" y="1386"/>
                                <a:pt x="23631" y="2081"/>
                              </a:cubicBezTo>
                              <a:cubicBezTo>
                                <a:pt x="23631" y="14010"/>
                                <a:pt x="13960" y="23681"/>
                                <a:pt x="2031" y="23681"/>
                              </a:cubicBezTo>
                              <a:cubicBezTo>
                                <a:pt x="1352" y="23680"/>
                                <a:pt x="675" y="23649"/>
                                <a:pt x="-1" y="23585"/>
                              </a:cubicBezTo>
                            </a:path>
                            <a:path w="23631" h="23681" stroke="0" extrusionOk="0">
                              <a:moveTo>
                                <a:pt x="23530" y="0"/>
                              </a:moveTo>
                              <a:cubicBezTo>
                                <a:pt x="23597" y="691"/>
                                <a:pt x="23631" y="1386"/>
                                <a:pt x="23631" y="2081"/>
                              </a:cubicBezTo>
                              <a:cubicBezTo>
                                <a:pt x="23631" y="14010"/>
                                <a:pt x="13960" y="23681"/>
                                <a:pt x="2031" y="23681"/>
                              </a:cubicBezTo>
                              <a:cubicBezTo>
                                <a:pt x="1352" y="23680"/>
                                <a:pt x="675" y="23649"/>
                                <a:pt x="-1" y="23585"/>
                              </a:cubicBezTo>
                              <a:lnTo>
                                <a:pt x="2031" y="2081"/>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4" o:spid="_x0000_s1026" style="position:absolute;margin-left:-5.2pt;margin-top:16.35pt;width:9.55pt;height:9.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31,23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" path="m23530,0nfc23597,691,23631,1386,23631,2081,23631,14010,13960,23681,2031,23681,1352,23680,675,23649,-1,23585em23530,0nsc23597,691,23631,1386,23631,2081,23631,14010,13960,23681,2031,23681,1352,23680,675,23649,-1,23585l2031,2081,23530,0xe" filled="f" strokecolor="#d8d8d8" strokeweight="1pt">
                <v:path arrowok="t" o:extrusionok="f" o:connecttype="custom" o:connectlocs="120772,0;0,122691;10424,10825" o:connectangles="0,0,0"/>
              </v:shape>
            </w:pict>
          </mc:Fallback>
        </mc:AlternateContent>
      </w:r>
    </w:p>
    <w:p w14:paraId="68CDA961" w14:textId="529671E1" w:rsidR="00941B64" w:rsidRPr="00CB5652" w:rsidRDefault="00941B64" w:rsidP="00941B64">
      <w:pPr>
        <w:pStyle w:val="CorpsCP"/>
        <w:rPr>
          <w:rStyle w:val="Titredulivre"/>
          <w:b w:val="0"/>
          <w:sz w:val="24"/>
          <w:lang w:val="fr-FR"/>
        </w:rPr>
      </w:pPr>
    </w:p>
    <w:p w14:paraId="3E02EE5D" w14:textId="77777777" w:rsidR="008A67C5" w:rsidRPr="00CB5652" w:rsidRDefault="008A67C5" w:rsidP="00941B64">
      <w:pPr>
        <w:pStyle w:val="CorpsCP"/>
        <w:rPr>
          <w:rStyle w:val="Titredulivre"/>
          <w:b w:val="0"/>
          <w:sz w:val="24"/>
          <w:lang w:val="fr-FR"/>
        </w:rPr>
      </w:pPr>
    </w:p>
    <w:p w14:paraId="34E7D9D6" w14:textId="77777777" w:rsidR="00941B64" w:rsidRPr="00CB5652" w:rsidRDefault="00941B64" w:rsidP="00941B64">
      <w:pPr>
        <w:pStyle w:val="CorpsCP"/>
        <w:ind w:left="3828" w:firstLine="283"/>
        <w:rPr>
          <w:rStyle w:val="Titredulivre"/>
          <w:b w:val="0"/>
          <w:sz w:val="24"/>
          <w:lang w:val="fr-FR"/>
        </w:rPr>
      </w:pPr>
    </w:p>
    <w:p w14:paraId="0FD57840" w14:textId="5646A1D0" w:rsidR="00941B64" w:rsidRPr="00CB5652" w:rsidRDefault="00143054" w:rsidP="00941B64">
      <w:pPr>
        <w:pStyle w:val="CorpsCP"/>
        <w:ind w:left="3828" w:firstLine="283"/>
        <w:rPr>
          <w:rStyle w:val="Titredulivre"/>
          <w:rFonts w:ascii="Helvetica" w:hAnsi="Helvetica"/>
          <w:sz w:val="24"/>
          <w:lang w:val="fr-FR"/>
        </w:rPr>
      </w:pPr>
      <w:r w:rsidRPr="00CB5652">
        <w:rPr>
          <w:b/>
          <w:bCs/>
          <w:smallCaps/>
          <w:noProof/>
          <w:color w:val="00AC7F"/>
          <w:spacing w:val="5"/>
          <w:sz w:val="24"/>
          <w:lang w:val="fr-FR" w:eastAsia="fr-FR"/>
        </w:rPr>
        <mc:AlternateContent>
          <mc:Choice Requires="wps">
            <w:drawing>
              <wp:anchor distT="0" distB="0" distL="114300" distR="114300" simplePos="0" relativeHeight="251659264" behindDoc="0" locked="0" layoutInCell="1" allowOverlap="1" wp14:anchorId="57090A1A" wp14:editId="0717B957">
                <wp:simplePos x="0" y="0"/>
                <wp:positionH relativeFrom="column">
                  <wp:posOffset>2066925</wp:posOffset>
                </wp:positionH>
                <wp:positionV relativeFrom="paragraph">
                  <wp:posOffset>306705</wp:posOffset>
                </wp:positionV>
                <wp:extent cx="0" cy="1357630"/>
                <wp:effectExtent l="0" t="0" r="25400" b="13970"/>
                <wp:wrapNone/>
                <wp:docPr id="2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763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62.75pt;margin-top:24.15pt;width:0;height:10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" strokecolor="#d8d8d8" strokeweight="1pt"/>
            </w:pict>
          </mc:Fallback>
        </mc:AlternateContent>
      </w:r>
      <w:r w:rsidR="00941B64" w:rsidRPr="00CB5652">
        <w:rPr>
          <w:rFonts w:ascii="Helvetica" w:hAnsi="Helvetica"/>
          <w:noProof/>
          <w:lang w:val="fr-FR" w:eastAsia="fr-FR"/>
        </w:rPr>
        <mc:AlternateContent>
          <mc:Choice Requires="wps">
            <w:drawing>
              <wp:anchor distT="0" distB="0" distL="114300" distR="114300" simplePos="0" relativeHeight="251661312" behindDoc="0" locked="0" layoutInCell="1" allowOverlap="1" wp14:anchorId="6B25E092" wp14:editId="0D4A20AC">
                <wp:simplePos x="0" y="0"/>
                <wp:positionH relativeFrom="column">
                  <wp:posOffset>1933575</wp:posOffset>
                </wp:positionH>
                <wp:positionV relativeFrom="paragraph">
                  <wp:posOffset>78105</wp:posOffset>
                </wp:positionV>
                <wp:extent cx="219075" cy="224155"/>
                <wp:effectExtent l="0" t="0" r="34925" b="29845"/>
                <wp:wrapNone/>
                <wp:docPr id="2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4155"/>
                        </a:xfrm>
                        <a:prstGeom prst="ellipse">
                          <a:avLst/>
                        </a:pr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52.25pt;margin-top:6.15pt;width:17.25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" strokecolor="#d8d8d8" strokeweight="1pt"/>
            </w:pict>
          </mc:Fallback>
        </mc:AlternateContent>
      </w:r>
      <w:r w:rsidR="00941B64" w:rsidRPr="00CB5652">
        <w:rPr>
          <w:rStyle w:val="Titredulivre"/>
          <w:b w:val="0"/>
          <w:sz w:val="24"/>
          <w:lang w:val="fr-FR"/>
        </w:rPr>
        <w:t>LE RAC-F</w:t>
      </w:r>
      <w:r w:rsidR="00941B64" w:rsidRPr="00CB5652">
        <w:rPr>
          <w:rStyle w:val="Titredulivre"/>
          <w:rFonts w:ascii="Helvetica" w:hAnsi="Helvetica"/>
          <w:sz w:val="24"/>
          <w:lang w:val="fr-FR"/>
        </w:rPr>
        <w:t xml:space="preserve"> EN BREF</w:t>
      </w:r>
    </w:p>
    <w:p w14:paraId="0B72E713" w14:textId="096E4616" w:rsidR="00941B64" w:rsidRPr="00CB5652" w:rsidRDefault="00941B64" w:rsidP="00143054">
      <w:pPr>
        <w:pStyle w:val="CorpsCP"/>
        <w:ind w:left="3600"/>
        <w:rPr>
          <w:rFonts w:ascii="Helvetica" w:hAnsi="Helvetica"/>
          <w:sz w:val="18"/>
          <w:szCs w:val="18"/>
          <w:lang w:val="fr-FR"/>
        </w:rPr>
      </w:pPr>
      <w:r w:rsidRPr="00CB5652">
        <w:rPr>
          <w:rFonts w:ascii="Helvetica" w:hAnsi="Helvetica"/>
          <w:sz w:val="18"/>
          <w:szCs w:val="18"/>
          <w:lang w:val="fr-FR"/>
        </w:rPr>
        <w:t xml:space="preserve">Le Réseau Action Climat-France (RAC-F) est une association spécialisée sur le thème des changements climatiques, regroupant 18 associations nationales de défense de l’environnement, de la solidarité internationale, d’usagers de transports et d’alternatives énergétiques. Le RAC-F est le représentant français du </w:t>
      </w:r>
      <w:proofErr w:type="spellStart"/>
      <w:r w:rsidRPr="00CB5652">
        <w:rPr>
          <w:rFonts w:ascii="Helvetica" w:hAnsi="Helvetica"/>
          <w:sz w:val="18"/>
          <w:szCs w:val="18"/>
          <w:lang w:val="fr-FR"/>
        </w:rPr>
        <w:t>Climate</w:t>
      </w:r>
      <w:proofErr w:type="spellEnd"/>
      <w:r w:rsidRPr="00CB5652">
        <w:rPr>
          <w:rFonts w:ascii="Helvetica" w:hAnsi="Helvetica"/>
          <w:sz w:val="18"/>
          <w:szCs w:val="18"/>
          <w:lang w:val="fr-FR"/>
        </w:rPr>
        <w:t xml:space="preserve"> Action Network (CAN) fort de 700 associations membres dans le monde. </w:t>
      </w:r>
      <w:r w:rsidR="00CB2DD6">
        <w:rPr>
          <w:rFonts w:ascii="Helvetica" w:hAnsi="Helvetica"/>
          <w:sz w:val="18"/>
          <w:szCs w:val="18"/>
          <w:lang w:val="fr-FR"/>
        </w:rPr>
        <w:t>Le RAC-F travaille en partenariat avec le Réseau Climat &amp;</w:t>
      </w:r>
      <w:r w:rsidR="00F4180D">
        <w:rPr>
          <w:rFonts w:ascii="Helvetica" w:hAnsi="Helvetica"/>
          <w:sz w:val="18"/>
          <w:szCs w:val="18"/>
          <w:lang w:val="fr-FR"/>
        </w:rPr>
        <w:t xml:space="preserve"> Développement qui rassemble 73</w:t>
      </w:r>
      <w:r w:rsidR="00CB2DD6">
        <w:rPr>
          <w:rFonts w:ascii="Helvetica" w:hAnsi="Helvetica"/>
          <w:sz w:val="18"/>
          <w:szCs w:val="18"/>
          <w:lang w:val="fr-FR"/>
        </w:rPr>
        <w:t xml:space="preserve"> ONG africaines francophones.</w:t>
      </w:r>
    </w:p>
    <w:p w14:paraId="521783BE" w14:textId="41EC0FB1" w:rsidR="00941B64" w:rsidRPr="00CB5652" w:rsidRDefault="00143054" w:rsidP="00941B64">
      <w:pPr>
        <w:pStyle w:val="CorpsCP"/>
        <w:ind w:left="4111"/>
        <w:rPr>
          <w:rFonts w:ascii="Helvetica" w:hAnsi="Helvetica"/>
          <w:color w:val="595959" w:themeColor="text1" w:themeTint="A6"/>
          <w:sz w:val="16"/>
          <w:szCs w:val="16"/>
          <w:lang w:val="fr-FR"/>
        </w:rPr>
      </w:pPr>
      <w:r w:rsidRPr="00CB5652">
        <w:rPr>
          <w:rFonts w:ascii="Helvetica" w:hAnsi="Helvetica"/>
          <w:noProof/>
          <w:sz w:val="18"/>
          <w:szCs w:val="18"/>
          <w:lang w:val="fr-FR" w:eastAsia="fr-FR"/>
        </w:rPr>
        <mc:AlternateContent>
          <mc:Choice Requires="wps">
            <w:drawing>
              <wp:anchor distT="0" distB="0" distL="114300" distR="114300" simplePos="0" relativeHeight="251662336" behindDoc="0" locked="0" layoutInCell="1" allowOverlap="1" wp14:anchorId="7B900A69" wp14:editId="07F46151">
                <wp:simplePos x="0" y="0"/>
                <wp:positionH relativeFrom="column">
                  <wp:posOffset>2200275</wp:posOffset>
                </wp:positionH>
                <wp:positionV relativeFrom="paragraph">
                  <wp:posOffset>172720</wp:posOffset>
                </wp:positionV>
                <wp:extent cx="4335145" cy="0"/>
                <wp:effectExtent l="0" t="0" r="33655" b="25400"/>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5145"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73.25pt;margin-top:13.6pt;width:341.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" strokecolor="#d8d8d8" strokeweight="1pt"/>
            </w:pict>
          </mc:Fallback>
        </mc:AlternateContent>
      </w:r>
      <w:r w:rsidRPr="00CB5652">
        <w:rPr>
          <w:rFonts w:ascii="Helvetica" w:hAnsi="Helvetica"/>
          <w:noProof/>
          <w:sz w:val="18"/>
          <w:szCs w:val="18"/>
          <w:lang w:val="fr-FR" w:eastAsia="fr-FR"/>
        </w:rPr>
        <mc:AlternateContent>
          <mc:Choice Requires="wps">
            <w:drawing>
              <wp:anchor distT="0" distB="0" distL="114300" distR="114300" simplePos="0" relativeHeight="251660288" behindDoc="0" locked="0" layoutInCell="1" allowOverlap="1" wp14:anchorId="6424A926" wp14:editId="0FFA9877">
                <wp:simplePos x="0" y="0"/>
                <wp:positionH relativeFrom="column">
                  <wp:posOffset>2066925</wp:posOffset>
                </wp:positionH>
                <wp:positionV relativeFrom="paragraph">
                  <wp:posOffset>58420</wp:posOffset>
                </wp:positionV>
                <wp:extent cx="121285" cy="123190"/>
                <wp:effectExtent l="0" t="0" r="31115" b="29210"/>
                <wp:wrapNone/>
                <wp:docPr id="2" name="Ar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285" cy="123190"/>
                        </a:xfrm>
                        <a:custGeom>
                          <a:avLst/>
                          <a:gdLst>
                            <a:gd name="G0" fmla="+- 2031 0 0"/>
                            <a:gd name="G1" fmla="+- 2081 0 0"/>
                            <a:gd name="G2" fmla="+- 21600 0 0"/>
                            <a:gd name="T0" fmla="*/ 23531 w 23631"/>
                            <a:gd name="T1" fmla="*/ 0 h 23681"/>
                            <a:gd name="T2" fmla="*/ 0 w 23631"/>
                            <a:gd name="T3" fmla="*/ 23585 h 23681"/>
                            <a:gd name="T4" fmla="*/ 2031 w 23631"/>
                            <a:gd name="T5" fmla="*/ 2081 h 23681"/>
                          </a:gdLst>
                          <a:ahLst/>
                          <a:cxnLst>
                            <a:cxn ang="0">
                              <a:pos x="T0" y="T1"/>
                            </a:cxn>
                            <a:cxn ang="0">
                              <a:pos x="T2" y="T3"/>
                            </a:cxn>
                            <a:cxn ang="0">
                              <a:pos x="T4" y="T5"/>
                            </a:cxn>
                          </a:cxnLst>
                          <a:rect l="0" t="0" r="r" b="b"/>
                          <a:pathLst>
                            <a:path w="23631" h="23681" fill="none" extrusionOk="0">
                              <a:moveTo>
                                <a:pt x="23530" y="0"/>
                              </a:moveTo>
                              <a:cubicBezTo>
                                <a:pt x="23597" y="691"/>
                                <a:pt x="23631" y="1386"/>
                                <a:pt x="23631" y="2081"/>
                              </a:cubicBezTo>
                              <a:cubicBezTo>
                                <a:pt x="23631" y="14010"/>
                                <a:pt x="13960" y="23681"/>
                                <a:pt x="2031" y="23681"/>
                              </a:cubicBezTo>
                              <a:cubicBezTo>
                                <a:pt x="1352" y="23680"/>
                                <a:pt x="675" y="23649"/>
                                <a:pt x="-1" y="23585"/>
                              </a:cubicBezTo>
                            </a:path>
                            <a:path w="23631" h="23681" stroke="0" extrusionOk="0">
                              <a:moveTo>
                                <a:pt x="23530" y="0"/>
                              </a:moveTo>
                              <a:cubicBezTo>
                                <a:pt x="23597" y="691"/>
                                <a:pt x="23631" y="1386"/>
                                <a:pt x="23631" y="2081"/>
                              </a:cubicBezTo>
                              <a:cubicBezTo>
                                <a:pt x="23631" y="14010"/>
                                <a:pt x="13960" y="23681"/>
                                <a:pt x="2031" y="23681"/>
                              </a:cubicBezTo>
                              <a:cubicBezTo>
                                <a:pt x="1352" y="23680"/>
                                <a:pt x="675" y="23649"/>
                                <a:pt x="-1" y="23585"/>
                              </a:cubicBezTo>
                              <a:lnTo>
                                <a:pt x="2031" y="2081"/>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4" o:spid="_x0000_s1026" style="position:absolute;margin-left:162.75pt;margin-top:4.6pt;width:9.55pt;height:9.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31,23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" path="m23530,0nfc23597,691,23631,1386,23631,2081,23631,14010,13960,23681,2031,23681,1352,23680,675,23649,-1,23585em23530,0nsc23597,691,23631,1386,23631,2081,23631,14010,13960,23681,2031,23681,1352,23680,675,23649,-1,23585l2031,2081,23530,0xe" filled="f" strokecolor="#d8d8d8" strokeweight="1pt">
                <v:path arrowok="t" o:extrusionok="f" o:connecttype="custom" o:connectlocs="120772,0;0,122691;10424,10825" o:connectangles="0,0,0"/>
              </v:shape>
            </w:pict>
          </mc:Fallback>
        </mc:AlternateContent>
      </w:r>
      <w:r w:rsidR="00941B64" w:rsidRPr="00CB5652">
        <w:rPr>
          <w:rFonts w:ascii="Helvetica" w:hAnsi="Helvetica"/>
          <w:color w:val="595959" w:themeColor="text1" w:themeTint="A6"/>
          <w:sz w:val="16"/>
          <w:szCs w:val="16"/>
          <w:lang w:val="fr-FR"/>
        </w:rPr>
        <w:t xml:space="preserve">Plus d’infos : </w:t>
      </w:r>
      <w:hyperlink r:id="rId19" w:history="1">
        <w:r w:rsidR="00941B64" w:rsidRPr="00CB5652">
          <w:rPr>
            <w:rStyle w:val="Lienhypertexte"/>
            <w:rFonts w:ascii="Helvetica" w:hAnsi="Helvetica"/>
            <w:color w:val="595959" w:themeColor="text1" w:themeTint="A6"/>
            <w:sz w:val="16"/>
            <w:szCs w:val="16"/>
            <w:lang w:val="fr-FR"/>
          </w:rPr>
          <w:t>rac-f.org</w:t>
        </w:r>
      </w:hyperlink>
    </w:p>
    <w:p w14:paraId="4EE58747" w14:textId="77777777" w:rsidR="00AF6FC2" w:rsidRPr="00CB5652" w:rsidRDefault="00AF6FC2" w:rsidP="000B5617">
      <w:pPr>
        <w:pStyle w:val="CorpsCP"/>
        <w:rPr>
          <w:rStyle w:val="lev"/>
          <w:rFonts w:ascii="Helvetica" w:hAnsi="Helvetica"/>
          <w:b w:val="0"/>
          <w:sz w:val="24"/>
          <w:lang w:val="fr-FR"/>
        </w:rPr>
      </w:pPr>
    </w:p>
    <w:p w14:paraId="6C4E98DF" w14:textId="77777777" w:rsidR="00C93DF8" w:rsidRPr="00CB5652" w:rsidRDefault="00C93DF8" w:rsidP="00E8135A">
      <w:pPr>
        <w:pStyle w:val="CorpsCP"/>
        <w:ind w:left="4111"/>
        <w:rPr>
          <w:rFonts w:ascii="Helvetica" w:hAnsi="Helvetica"/>
          <w:sz w:val="18"/>
          <w:szCs w:val="18"/>
          <w:lang w:val="fr-FR"/>
        </w:rPr>
      </w:pPr>
    </w:p>
    <w:sectPr w:rsidR="00C93DF8" w:rsidRPr="00CB5652" w:rsidSect="00A46946">
      <w:headerReference w:type="default" r:id="rId20"/>
      <w:footerReference w:type="even" r:id="rId21"/>
      <w:footerReference w:type="default" r:id="rId22"/>
      <w:headerReference w:type="first" r:id="rId23"/>
      <w:footerReference w:type="first" r:id="rId24"/>
      <w:pgSz w:w="11906" w:h="16838"/>
      <w:pgMar w:top="426" w:right="1416" w:bottom="1134" w:left="1418" w:header="708"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5F4E0" w14:textId="77777777" w:rsidR="00BF7EE5" w:rsidRDefault="00BF7EE5" w:rsidP="003B534B">
      <w:r>
        <w:separator/>
      </w:r>
    </w:p>
  </w:endnote>
  <w:endnote w:type="continuationSeparator" w:id="0">
    <w:p w14:paraId="69B8211D" w14:textId="77777777" w:rsidR="00BF7EE5" w:rsidRDefault="00BF7EE5" w:rsidP="003B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DejaVu Sans">
    <w:altName w:val="Malgun Gothic"/>
    <w:panose1 w:val="00000000000000000000"/>
    <w:charset w:val="00"/>
    <w:family w:val="roman"/>
    <w:notTrueType/>
    <w:pitch w:val="default"/>
  </w:font>
  <w:font w:name="Fairplex Narrow OT Book">
    <w:altName w:val="Cambria"/>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ime New Roman">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6D37" w14:textId="77777777" w:rsidR="00BF7EE5" w:rsidRDefault="00BF7EE5" w:rsidP="00BF7EE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79527AA" w14:textId="77777777" w:rsidR="00BF7EE5" w:rsidRDefault="00BF7EE5" w:rsidP="00CA215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48D8C" w14:textId="77777777" w:rsidR="00BF7EE5" w:rsidRDefault="00BF7EE5" w:rsidP="00BF7EE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06FFC">
      <w:rPr>
        <w:rStyle w:val="Numrodepage"/>
        <w:noProof/>
      </w:rPr>
      <w:t>25</w:t>
    </w:r>
    <w:r>
      <w:rPr>
        <w:rStyle w:val="Numrodepage"/>
      </w:rPr>
      <w:fldChar w:fldCharType="end"/>
    </w:r>
  </w:p>
  <w:p w14:paraId="705CF15E" w14:textId="77777777" w:rsidR="00BF7EE5" w:rsidRDefault="00BF7EE5" w:rsidP="00CA215A">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56030" w14:textId="77777777" w:rsidR="00BF7EE5" w:rsidRDefault="00BF7EE5" w:rsidP="0015246A">
    <w:pPr>
      <w:spacing w:after="0" w:line="240" w:lineRule="auto"/>
      <w:ind w:left="567"/>
      <w:rPr>
        <w:rFonts w:ascii="Helvetica" w:hAnsi="Helvetica" w:cs="Helvetica"/>
        <w:iCs/>
        <w:color w:val="808080"/>
        <w:w w:val="90"/>
        <w:sz w:val="16"/>
      </w:rPr>
    </w:pPr>
  </w:p>
  <w:p w14:paraId="6497D938" w14:textId="77777777" w:rsidR="00BF7EE5" w:rsidRDefault="00BF7EE5" w:rsidP="0015246A">
    <w:pPr>
      <w:spacing w:after="0" w:line="240" w:lineRule="auto"/>
      <w:ind w:left="567"/>
      <w:rPr>
        <w:rFonts w:ascii="Helvetica" w:hAnsi="Helvetica" w:cs="Helvetica"/>
        <w:iCs/>
        <w:color w:val="808080"/>
        <w:w w:val="90"/>
        <w:sz w:val="16"/>
      </w:rPr>
    </w:pPr>
  </w:p>
  <w:p w14:paraId="307513A2" w14:textId="6BDC6C7D" w:rsidR="00BF7EE5" w:rsidRPr="00F413D7" w:rsidRDefault="00BF7EE5" w:rsidP="0015246A">
    <w:pPr>
      <w:spacing w:after="0" w:line="240" w:lineRule="auto"/>
      <w:ind w:left="851"/>
      <w:rPr>
        <w:rFonts w:ascii="Helvetica" w:hAnsi="Helvetica" w:cs="Helvetica"/>
        <w:b/>
        <w:iCs/>
        <w:color w:val="808080"/>
        <w:w w:val="90"/>
        <w:sz w:val="16"/>
        <w:lang w:val="fr-FR"/>
      </w:rPr>
    </w:pPr>
    <w:r>
      <w:rPr>
        <w:rFonts w:ascii="Helvetica" w:hAnsi="Helvetica" w:cs="Helvetica"/>
        <w:iCs/>
        <w:noProof/>
        <w:color w:val="808080"/>
        <w:sz w:val="16"/>
        <w:lang w:val="fr-FR" w:eastAsia="fr-FR"/>
      </w:rPr>
      <mc:AlternateContent>
        <mc:Choice Requires="wps">
          <w:drawing>
            <wp:anchor distT="0" distB="0" distL="114300" distR="114300" simplePos="0" relativeHeight="251650048" behindDoc="0" locked="0" layoutInCell="1" allowOverlap="1" wp14:anchorId="192D7765" wp14:editId="04347796">
              <wp:simplePos x="0" y="0"/>
              <wp:positionH relativeFrom="column">
                <wp:posOffset>-556895</wp:posOffset>
              </wp:positionH>
              <wp:positionV relativeFrom="paragraph">
                <wp:posOffset>26670</wp:posOffset>
              </wp:positionV>
              <wp:extent cx="199390" cy="111760"/>
              <wp:effectExtent l="14605" t="13970" r="40005" b="39370"/>
              <wp:wrapNone/>
              <wp:docPr id="10" name="Ar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111760"/>
                      </a:xfrm>
                      <a:custGeom>
                        <a:avLst/>
                        <a:gdLst>
                          <a:gd name="G0" fmla="+- 21600 0 0"/>
                          <a:gd name="G1" fmla="+- 980 0 0"/>
                          <a:gd name="G2" fmla="+- 21600 0 0"/>
                          <a:gd name="T0" fmla="*/ 43178 w 43200"/>
                          <a:gd name="T1" fmla="*/ 0 h 22580"/>
                          <a:gd name="T2" fmla="*/ 0 w 43200"/>
                          <a:gd name="T3" fmla="*/ 864 h 22580"/>
                          <a:gd name="T4" fmla="*/ 21600 w 43200"/>
                          <a:gd name="T5" fmla="*/ 980 h 22580"/>
                        </a:gdLst>
                        <a:ahLst/>
                        <a:cxnLst>
                          <a:cxn ang="0">
                            <a:pos x="T0" y="T1"/>
                          </a:cxn>
                          <a:cxn ang="0">
                            <a:pos x="T2" y="T3"/>
                          </a:cxn>
                          <a:cxn ang="0">
                            <a:pos x="T4" y="T5"/>
                          </a:cxn>
                        </a:cxnLst>
                        <a:rect l="0" t="0" r="r" b="b"/>
                        <a:pathLst>
                          <a:path w="43200" h="22580" fill="none" extrusionOk="0">
                            <a:moveTo>
                              <a:pt x="43177" y="0"/>
                            </a:moveTo>
                            <a:cubicBezTo>
                              <a:pt x="43192" y="326"/>
                              <a:pt x="43200" y="653"/>
                              <a:pt x="43200" y="980"/>
                            </a:cubicBezTo>
                            <a:cubicBezTo>
                              <a:pt x="43200" y="12909"/>
                              <a:pt x="33529" y="22580"/>
                              <a:pt x="21600" y="22580"/>
                            </a:cubicBezTo>
                            <a:cubicBezTo>
                              <a:pt x="9670" y="22580"/>
                              <a:pt x="0" y="12909"/>
                              <a:pt x="0" y="980"/>
                            </a:cubicBezTo>
                            <a:cubicBezTo>
                              <a:pt x="0" y="941"/>
                              <a:pt x="0" y="902"/>
                              <a:pt x="0" y="864"/>
                            </a:cubicBezTo>
                          </a:path>
                          <a:path w="43200" h="22580" stroke="0" extrusionOk="0">
                            <a:moveTo>
                              <a:pt x="43177" y="0"/>
                            </a:moveTo>
                            <a:cubicBezTo>
                              <a:pt x="43192" y="326"/>
                              <a:pt x="43200" y="653"/>
                              <a:pt x="43200" y="980"/>
                            </a:cubicBezTo>
                            <a:cubicBezTo>
                              <a:pt x="43200" y="12909"/>
                              <a:pt x="33529" y="22580"/>
                              <a:pt x="21600" y="22580"/>
                            </a:cubicBezTo>
                            <a:cubicBezTo>
                              <a:pt x="9670" y="22580"/>
                              <a:pt x="0" y="12909"/>
                              <a:pt x="0" y="980"/>
                            </a:cubicBezTo>
                            <a:cubicBezTo>
                              <a:pt x="0" y="941"/>
                              <a:pt x="0" y="902"/>
                              <a:pt x="0" y="864"/>
                            </a:cubicBezTo>
                            <a:lnTo>
                              <a:pt x="21600" y="980"/>
                            </a:lnTo>
                            <a:close/>
                          </a:path>
                        </a:pathLst>
                      </a:cu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8" o:spid="_x0000_s1026" style="position:absolute;margin-left:-43.8pt;margin-top:2.1pt;width:15.7pt;height: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" path="m43177,0nfc43192,326,43200,653,43200,980,43200,12909,33529,22580,21600,22580,9670,22580,,12909,,980,,941,,902,,864em43177,0nsc43192,326,43200,653,43200,980,43200,12909,33529,22580,21600,22580,9670,22580,,12909,,980,,941,,902,,864l21600,980,43177,0xe" strokecolor="#d8d8d8" strokeweight="1pt">
              <v:path arrowok="t" o:extrusionok="f" o:connecttype="custom" o:connectlocs="199288,0;0,4276;99695,4851" o:connectangles="0,0,0"/>
            </v:shape>
          </w:pict>
        </mc:Fallback>
      </mc:AlternateContent>
    </w:r>
    <w:r w:rsidRPr="00F413D7">
      <w:rPr>
        <w:rFonts w:ascii="Helvetica" w:hAnsi="Helvetica" w:cs="Helvetica"/>
        <w:iCs/>
        <w:color w:val="808080"/>
        <w:w w:val="90"/>
        <w:sz w:val="16"/>
        <w:lang w:val="fr-FR"/>
      </w:rPr>
      <w:t xml:space="preserve">Le </w:t>
    </w:r>
    <w:r w:rsidRPr="00F413D7">
      <w:rPr>
        <w:rFonts w:ascii="Helvetica" w:hAnsi="Helvetica" w:cs="Helvetica"/>
        <w:b/>
        <w:iCs/>
        <w:color w:val="808080"/>
        <w:w w:val="90"/>
        <w:sz w:val="16"/>
        <w:lang w:val="fr-FR"/>
      </w:rPr>
      <w:t>Réseau Action Climat</w:t>
    </w:r>
    <w:r w:rsidRPr="00F413D7">
      <w:rPr>
        <w:rFonts w:ascii="Helvetica" w:hAnsi="Helvetica" w:cs="Helvetica"/>
        <w:iCs/>
        <w:color w:val="808080"/>
        <w:w w:val="90"/>
        <w:sz w:val="16"/>
        <w:lang w:val="fr-FR"/>
      </w:rPr>
      <w:t xml:space="preserve"> fédère les associations impliquées dans la </w:t>
    </w:r>
    <w:r w:rsidRPr="00F413D7">
      <w:rPr>
        <w:rFonts w:ascii="Helvetica" w:hAnsi="Helvetica" w:cs="Helvetica"/>
        <w:b/>
        <w:iCs/>
        <w:color w:val="808080"/>
        <w:w w:val="90"/>
        <w:sz w:val="16"/>
        <w:lang w:val="fr-FR"/>
      </w:rPr>
      <w:t>lutte contre les changements climatiques</w:t>
    </w:r>
  </w:p>
  <w:p w14:paraId="167F02F9" w14:textId="3E04B52A" w:rsidR="00BF7EE5" w:rsidRPr="00F413D7" w:rsidRDefault="00BF7EE5" w:rsidP="0015246A">
    <w:pPr>
      <w:spacing w:after="0" w:line="240" w:lineRule="auto"/>
      <w:ind w:left="567"/>
      <w:rPr>
        <w:rFonts w:cs="Arial"/>
        <w:color w:val="262626"/>
        <w:sz w:val="19"/>
        <w:szCs w:val="19"/>
        <w:lang w:val="fr-FR"/>
      </w:rPr>
    </w:pPr>
    <w:r>
      <w:rPr>
        <w:rFonts w:ascii="Helvetica" w:hAnsi="Helvetica" w:cs="Helvetica"/>
        <w:iCs/>
        <w:noProof/>
        <w:color w:val="808080"/>
        <w:sz w:val="16"/>
        <w:lang w:val="fr-FR" w:eastAsia="fr-FR"/>
      </w:rPr>
      <w:drawing>
        <wp:anchor distT="0" distB="0" distL="114300" distR="114300" simplePos="0" relativeHeight="251648000" behindDoc="1" locked="0" layoutInCell="1" allowOverlap="1" wp14:anchorId="004A1CA3" wp14:editId="36393C82">
          <wp:simplePos x="0" y="0"/>
          <wp:positionH relativeFrom="column">
            <wp:posOffset>432435</wp:posOffset>
          </wp:positionH>
          <wp:positionV relativeFrom="paragraph">
            <wp:posOffset>60325</wp:posOffset>
          </wp:positionV>
          <wp:extent cx="4819650" cy="808990"/>
          <wp:effectExtent l="19050" t="0" r="0" b="0"/>
          <wp:wrapTight wrapText="bothSides">
            <wp:wrapPolygon edited="0">
              <wp:start x="-85" y="0"/>
              <wp:lineTo x="-85" y="20854"/>
              <wp:lineTo x="21600" y="20854"/>
              <wp:lineTo x="21600" y="0"/>
              <wp:lineTo x="-85" y="0"/>
            </wp:wrapPolygon>
          </wp:wrapTight>
          <wp:docPr id="11" name="Image 1" descr="C:\Data\Dropbox\Mise en page Rac\Presta\00 bandeau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ropbox\Mise en page Rac\Presta\00 bandeau_16.jpg"/>
                  <pic:cNvPicPr>
                    <a:picLocks noChangeAspect="1" noChangeArrowheads="1"/>
                  </pic:cNvPicPr>
                </pic:nvPicPr>
                <pic:blipFill>
                  <a:blip r:embed="rId1" cstate="print"/>
                  <a:srcRect/>
                  <a:stretch>
                    <a:fillRect/>
                  </a:stretch>
                </pic:blipFill>
                <pic:spPr bwMode="auto">
                  <a:xfrm>
                    <a:off x="0" y="0"/>
                    <a:ext cx="4819650" cy="808990"/>
                  </a:xfrm>
                  <a:prstGeom prst="rect">
                    <a:avLst/>
                  </a:prstGeom>
                  <a:noFill/>
                  <a:ln w="9525">
                    <a:noFill/>
                    <a:miter lim="800000"/>
                    <a:headEnd/>
                    <a:tailEnd/>
                  </a:ln>
                </pic:spPr>
              </pic:pic>
            </a:graphicData>
          </a:graphic>
        </wp:anchor>
      </w:drawing>
    </w:r>
    <w:r>
      <w:rPr>
        <w:rFonts w:ascii="Helvetica" w:hAnsi="Helvetica" w:cs="Helvetica"/>
        <w:iCs/>
        <w:noProof/>
        <w:color w:val="808080"/>
        <w:sz w:val="16"/>
        <w:lang w:val="fr-FR" w:eastAsia="fr-FR"/>
      </w:rPr>
      <mc:AlternateContent>
        <mc:Choice Requires="wps">
          <w:drawing>
            <wp:anchor distT="0" distB="0" distL="114300" distR="114300" simplePos="0" relativeHeight="251651072" behindDoc="0" locked="0" layoutInCell="1" allowOverlap="1" wp14:anchorId="4CD30FE8" wp14:editId="3CF27F26">
              <wp:simplePos x="0" y="0"/>
              <wp:positionH relativeFrom="column">
                <wp:posOffset>-456565</wp:posOffset>
              </wp:positionH>
              <wp:positionV relativeFrom="paragraph">
                <wp:posOffset>15240</wp:posOffset>
              </wp:positionV>
              <wp:extent cx="0" cy="137160"/>
              <wp:effectExtent l="13335" t="15240" r="24765" b="25400"/>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7" o:spid="_x0000_s1026" type="#_x0000_t32" style="position:absolute;margin-left:-35.9pt;margin-top:1.2pt;width:0;height:10.8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" strokecolor="#d8d8d8" strokeweight="1pt"/>
          </w:pict>
        </mc:Fallback>
      </mc:AlternateContent>
    </w:r>
  </w:p>
  <w:p w14:paraId="21A1CB1F" w14:textId="547E6C25" w:rsidR="00BF7EE5" w:rsidRPr="00F413D7" w:rsidRDefault="00BF7EE5" w:rsidP="0015246A">
    <w:pPr>
      <w:spacing w:after="0" w:line="240" w:lineRule="auto"/>
      <w:ind w:left="567"/>
      <w:rPr>
        <w:rFonts w:cs="Arial"/>
        <w:color w:val="262626"/>
        <w:sz w:val="19"/>
        <w:szCs w:val="19"/>
        <w:lang w:val="fr-FR"/>
      </w:rPr>
    </w:pPr>
    <w:r>
      <w:rPr>
        <w:rFonts w:cs="Arial"/>
        <w:noProof/>
        <w:sz w:val="20"/>
        <w:lang w:val="fr-FR" w:eastAsia="fr-FR"/>
      </w:rPr>
      <mc:AlternateContent>
        <mc:Choice Requires="wps">
          <w:drawing>
            <wp:anchor distT="0" distB="0" distL="114300" distR="114300" simplePos="0" relativeHeight="251652096" behindDoc="0" locked="0" layoutInCell="1" allowOverlap="1" wp14:anchorId="581626D9" wp14:editId="182B6996">
              <wp:simplePos x="0" y="0"/>
              <wp:positionH relativeFrom="column">
                <wp:posOffset>-346710</wp:posOffset>
              </wp:positionH>
              <wp:positionV relativeFrom="paragraph">
                <wp:posOffset>113030</wp:posOffset>
              </wp:positionV>
              <wp:extent cx="368300" cy="0"/>
              <wp:effectExtent l="8890" t="11430" r="29210" b="26670"/>
              <wp:wrapNone/>
              <wp:docPr id="1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7.25pt;margin-top:8.9pt;width:29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" strokecolor="#d8d8d8" strokeweight="1pt"/>
          </w:pict>
        </mc:Fallback>
      </mc:AlternateContent>
    </w:r>
    <w:r>
      <w:rPr>
        <w:rFonts w:ascii="Helvetica" w:hAnsi="Helvetica" w:cs="Helvetica"/>
        <w:iCs/>
        <w:noProof/>
        <w:color w:val="808080"/>
        <w:sz w:val="16"/>
        <w:lang w:val="fr-FR" w:eastAsia="fr-FR"/>
      </w:rPr>
      <mc:AlternateContent>
        <mc:Choice Requires="wps">
          <w:drawing>
            <wp:anchor distT="0" distB="0" distL="114300" distR="114300" simplePos="0" relativeHeight="251653120" behindDoc="0" locked="0" layoutInCell="1" allowOverlap="1" wp14:anchorId="64DD3E6D" wp14:editId="135375D1">
              <wp:simplePos x="0" y="0"/>
              <wp:positionH relativeFrom="column">
                <wp:posOffset>21590</wp:posOffset>
              </wp:positionH>
              <wp:positionV relativeFrom="paragraph">
                <wp:posOffset>3810</wp:posOffset>
              </wp:positionV>
              <wp:extent cx="199390" cy="213360"/>
              <wp:effectExtent l="8890" t="16510" r="33020" b="36830"/>
              <wp:wrapNone/>
              <wp:docPr id="16" name="Ar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13360"/>
                      </a:xfrm>
                      <a:custGeom>
                        <a:avLst/>
                        <a:gdLst>
                          <a:gd name="G0" fmla="+- 21600 0 0"/>
                          <a:gd name="G1" fmla="+- 21600 0 0"/>
                          <a:gd name="G2" fmla="+- 21600 0 0"/>
                          <a:gd name="T0" fmla="*/ 21861 w 43180"/>
                          <a:gd name="T1" fmla="*/ 43198 h 43200"/>
                          <a:gd name="T2" fmla="*/ 43180 w 43180"/>
                          <a:gd name="T3" fmla="*/ 20669 h 43200"/>
                          <a:gd name="T4" fmla="*/ 21600 w 43180"/>
                          <a:gd name="T5" fmla="*/ 21600 h 43200"/>
                        </a:gdLst>
                        <a:ahLst/>
                        <a:cxnLst>
                          <a:cxn ang="0">
                            <a:pos x="T0" y="T1"/>
                          </a:cxn>
                          <a:cxn ang="0">
                            <a:pos x="T2" y="T3"/>
                          </a:cxn>
                          <a:cxn ang="0">
                            <a:pos x="T4" y="T5"/>
                          </a:cxn>
                        </a:cxnLst>
                        <a:rect l="0" t="0" r="r" b="b"/>
                        <a:pathLst>
                          <a:path w="43180" h="43200" fill="none" extrusionOk="0">
                            <a:moveTo>
                              <a:pt x="21861" y="43198"/>
                            </a:moveTo>
                            <a:cubicBezTo>
                              <a:pt x="21774" y="43199"/>
                              <a:pt x="21687" y="43199"/>
                              <a:pt x="21600" y="43199"/>
                            </a:cubicBezTo>
                            <a:cubicBezTo>
                              <a:pt x="9670" y="43200"/>
                              <a:pt x="0" y="33529"/>
                              <a:pt x="0" y="21600"/>
                            </a:cubicBezTo>
                            <a:cubicBezTo>
                              <a:pt x="0" y="9670"/>
                              <a:pt x="9670" y="0"/>
                              <a:pt x="21600" y="0"/>
                            </a:cubicBezTo>
                            <a:cubicBezTo>
                              <a:pt x="33167" y="0"/>
                              <a:pt x="42681" y="9112"/>
                              <a:pt x="43179" y="20669"/>
                            </a:cubicBezTo>
                          </a:path>
                          <a:path w="43180" h="43200" stroke="0" extrusionOk="0">
                            <a:moveTo>
                              <a:pt x="21861" y="43198"/>
                            </a:moveTo>
                            <a:cubicBezTo>
                              <a:pt x="21774" y="43199"/>
                              <a:pt x="21687" y="43199"/>
                              <a:pt x="21600" y="43199"/>
                            </a:cubicBezTo>
                            <a:cubicBezTo>
                              <a:pt x="9670" y="43200"/>
                              <a:pt x="0" y="33529"/>
                              <a:pt x="0" y="21600"/>
                            </a:cubicBezTo>
                            <a:cubicBezTo>
                              <a:pt x="0" y="9670"/>
                              <a:pt x="9670" y="0"/>
                              <a:pt x="21600" y="0"/>
                            </a:cubicBezTo>
                            <a:cubicBezTo>
                              <a:pt x="33167" y="0"/>
                              <a:pt x="42681" y="9112"/>
                              <a:pt x="43179" y="20669"/>
                            </a:cubicBezTo>
                            <a:lnTo>
                              <a:pt x="21600" y="21600"/>
                            </a:lnTo>
                            <a:close/>
                          </a:path>
                        </a:pathLst>
                      </a:cu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4" o:spid="_x0000_s1026" style="position:absolute;margin-left:1.7pt;margin-top:.3pt;width:15.7pt;height:1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8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" path="m21861,43198nfc21774,43199,21687,43199,21600,43199,9670,43200,,33529,,21600,,9670,9670,,21600,,33167,,42681,9112,43179,20669em21861,43198nsc21774,43199,21687,43199,21600,43199,9670,43200,,33529,,21600,,9670,9670,,21600,,33167,,42681,9112,43179,20669l21600,21600,21861,43198xe" strokecolor="#d8d8d8" strokeweight="1pt">
              <v:path arrowok="t" o:extrusionok="f" o:connecttype="custom" o:connectlocs="100946,213350;199390,102082;99741,106680" o:connectangles="0,0,0"/>
            </v:shape>
          </w:pict>
        </mc:Fallback>
      </mc:AlternateContent>
    </w:r>
    <w:r>
      <w:rPr>
        <w:rFonts w:ascii="Helvetica" w:hAnsi="Helvetica" w:cs="Helvetica"/>
        <w:iCs/>
        <w:noProof/>
        <w:color w:val="808080"/>
        <w:sz w:val="16"/>
        <w:lang w:val="fr-FR" w:eastAsia="fr-FR"/>
      </w:rPr>
      <mc:AlternateContent>
        <mc:Choice Requires="wps">
          <w:drawing>
            <wp:anchor distT="0" distB="0" distL="114300" distR="114300" simplePos="0" relativeHeight="251654144" behindDoc="0" locked="0" layoutInCell="1" allowOverlap="1" wp14:anchorId="16B0D582" wp14:editId="42A2AB9A">
              <wp:simplePos x="0" y="0"/>
              <wp:positionH relativeFrom="column">
                <wp:posOffset>-456565</wp:posOffset>
              </wp:positionH>
              <wp:positionV relativeFrom="paragraph">
                <wp:posOffset>1905</wp:posOffset>
              </wp:positionV>
              <wp:extent cx="109855" cy="110490"/>
              <wp:effectExtent l="13335" t="14605" r="41910" b="40005"/>
              <wp:wrapNone/>
              <wp:docPr id="17" name="Ar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10490"/>
                      </a:xfrm>
                      <a:custGeom>
                        <a:avLst/>
                        <a:gdLst>
                          <a:gd name="G0" fmla="+- 21600 0 0"/>
                          <a:gd name="G1" fmla="+- 755 0 0"/>
                          <a:gd name="G2" fmla="+- 21600 0 0"/>
                          <a:gd name="T0" fmla="*/ 23802 w 23802"/>
                          <a:gd name="T1" fmla="*/ 22242 h 22355"/>
                          <a:gd name="T2" fmla="*/ 13 w 23802"/>
                          <a:gd name="T3" fmla="*/ 0 h 22355"/>
                          <a:gd name="T4" fmla="*/ 21600 w 23802"/>
                          <a:gd name="T5" fmla="*/ 755 h 22355"/>
                        </a:gdLst>
                        <a:ahLst/>
                        <a:cxnLst>
                          <a:cxn ang="0">
                            <a:pos x="T0" y="T1"/>
                          </a:cxn>
                          <a:cxn ang="0">
                            <a:pos x="T2" y="T3"/>
                          </a:cxn>
                          <a:cxn ang="0">
                            <a:pos x="T4" y="T5"/>
                          </a:cxn>
                        </a:cxnLst>
                        <a:rect l="0" t="0" r="r" b="b"/>
                        <a:pathLst>
                          <a:path w="23802" h="22355" fill="none" extrusionOk="0">
                            <a:moveTo>
                              <a:pt x="23802" y="22242"/>
                            </a:moveTo>
                            <a:cubicBezTo>
                              <a:pt x="23070" y="22317"/>
                              <a:pt x="22335" y="22354"/>
                              <a:pt x="21600" y="22354"/>
                            </a:cubicBezTo>
                            <a:cubicBezTo>
                              <a:pt x="9670" y="22355"/>
                              <a:pt x="0" y="12684"/>
                              <a:pt x="0" y="755"/>
                            </a:cubicBezTo>
                            <a:cubicBezTo>
                              <a:pt x="0" y="503"/>
                              <a:pt x="4" y="251"/>
                              <a:pt x="13" y="0"/>
                            </a:cubicBezTo>
                          </a:path>
                          <a:path w="23802" h="22355" stroke="0" extrusionOk="0">
                            <a:moveTo>
                              <a:pt x="23802" y="22242"/>
                            </a:moveTo>
                            <a:cubicBezTo>
                              <a:pt x="23070" y="22317"/>
                              <a:pt x="22335" y="22354"/>
                              <a:pt x="21600" y="22354"/>
                            </a:cubicBezTo>
                            <a:cubicBezTo>
                              <a:pt x="9670" y="22355"/>
                              <a:pt x="0" y="12684"/>
                              <a:pt x="0" y="755"/>
                            </a:cubicBezTo>
                            <a:cubicBezTo>
                              <a:pt x="0" y="503"/>
                              <a:pt x="4" y="251"/>
                              <a:pt x="13" y="0"/>
                            </a:cubicBezTo>
                            <a:lnTo>
                              <a:pt x="21600" y="755"/>
                            </a:lnTo>
                            <a:close/>
                          </a:path>
                        </a:pathLst>
                      </a:cu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9" o:spid="_x0000_s1026" style="position:absolute;margin-left:-35.9pt;margin-top:.15pt;width:8.65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02,223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" path="m23802,22242nfc23070,22317,22335,22354,21600,22354,9670,22355,,12684,,755,,503,4,251,13,0em23802,22242nsc23070,22317,22335,22354,21600,22354,9670,22355,,12684,,755,,503,4,251,13,0l21600,755,23802,22242xe" strokecolor="#d8d8d8" strokeweight="1pt">
              <v:path arrowok="t" o:extrusionok="f" o:connecttype="custom" o:connectlocs="109855,109931;60,0;99692,3732" o:connectangles="0,0,0"/>
            </v:shape>
          </w:pict>
        </mc:Fallback>
      </mc:AlternateContent>
    </w:r>
  </w:p>
  <w:p w14:paraId="56FA34BC" w14:textId="690DDB07" w:rsidR="00BF7EE5" w:rsidRPr="00F413D7" w:rsidRDefault="00BF7EE5" w:rsidP="0015246A">
    <w:pPr>
      <w:spacing w:after="0" w:line="240" w:lineRule="auto"/>
      <w:ind w:left="567"/>
      <w:rPr>
        <w:rFonts w:cs="Arial"/>
        <w:color w:val="262626"/>
        <w:sz w:val="19"/>
        <w:szCs w:val="19"/>
        <w:lang w:val="fr-FR"/>
      </w:rPr>
    </w:pPr>
    <w:r>
      <w:rPr>
        <w:rFonts w:cs="Arial"/>
        <w:noProof/>
        <w:sz w:val="20"/>
        <w:lang w:val="fr-FR" w:eastAsia="fr-FR"/>
      </w:rPr>
      <mc:AlternateContent>
        <mc:Choice Requires="wps">
          <w:drawing>
            <wp:anchor distT="0" distB="0" distL="114300" distR="114300" simplePos="0" relativeHeight="251655168" behindDoc="0" locked="0" layoutInCell="1" allowOverlap="1" wp14:anchorId="18FBA403" wp14:editId="621209C6">
              <wp:simplePos x="0" y="0"/>
              <wp:positionH relativeFrom="column">
                <wp:posOffset>127635</wp:posOffset>
              </wp:positionH>
              <wp:positionV relativeFrom="paragraph">
                <wp:posOffset>78105</wp:posOffset>
              </wp:positionV>
              <wp:extent cx="0" cy="595630"/>
              <wp:effectExtent l="13335" t="14605" r="24765" b="24765"/>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563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0.05pt;margin-top:6.15pt;width:0;height:46.9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" strokecolor="#d8d8d8" strokeweight="1pt"/>
          </w:pict>
        </mc:Fallback>
      </mc:AlternateContent>
    </w:r>
  </w:p>
  <w:p w14:paraId="57C5ED48" w14:textId="77777777" w:rsidR="00BF7EE5" w:rsidRPr="00F413D7" w:rsidRDefault="00BF7EE5" w:rsidP="0015246A">
    <w:pPr>
      <w:pStyle w:val="Pieddepage"/>
      <w:spacing w:after="0" w:line="240" w:lineRule="auto"/>
      <w:ind w:left="567"/>
      <w:rPr>
        <w:szCs w:val="19"/>
        <w:lang w:val="fr-FR"/>
      </w:rPr>
    </w:pPr>
  </w:p>
  <w:p w14:paraId="5F2CCCF4" w14:textId="77777777" w:rsidR="00BF7EE5" w:rsidRPr="00F413D7" w:rsidRDefault="00BF7EE5" w:rsidP="0015246A">
    <w:pPr>
      <w:pStyle w:val="Pieddepage"/>
      <w:spacing w:after="0" w:line="240" w:lineRule="auto"/>
      <w:ind w:left="567"/>
      <w:rPr>
        <w:szCs w:val="19"/>
        <w:lang w:val="fr-FR"/>
      </w:rPr>
    </w:pPr>
  </w:p>
  <w:p w14:paraId="54BF98C3" w14:textId="77777777" w:rsidR="00BF7EE5" w:rsidRPr="00F413D7" w:rsidRDefault="00BF7EE5" w:rsidP="0015246A">
    <w:pPr>
      <w:pStyle w:val="Pieddepage"/>
      <w:spacing w:after="0" w:line="240" w:lineRule="auto"/>
      <w:ind w:left="567"/>
      <w:rPr>
        <w:szCs w:val="19"/>
        <w:lang w:val="fr-FR"/>
      </w:rPr>
    </w:pPr>
  </w:p>
  <w:p w14:paraId="55544ECD" w14:textId="7D328A83" w:rsidR="00BF7EE5" w:rsidRPr="00F413D7" w:rsidRDefault="00BF7EE5" w:rsidP="0015246A">
    <w:pPr>
      <w:pStyle w:val="Pieddepage"/>
      <w:spacing w:after="0" w:line="240" w:lineRule="auto"/>
      <w:ind w:left="567"/>
      <w:rPr>
        <w:szCs w:val="19"/>
        <w:lang w:val="fr-FR"/>
      </w:rPr>
    </w:pPr>
    <w:r>
      <w:rPr>
        <w:rFonts w:cs="Arial"/>
        <w:noProof/>
        <w:sz w:val="20"/>
        <w:lang w:val="fr-FR" w:eastAsia="fr-FR"/>
      </w:rPr>
      <mc:AlternateContent>
        <mc:Choice Requires="wps">
          <w:drawing>
            <wp:anchor distT="0" distB="0" distL="114300" distR="114300" simplePos="0" relativeHeight="251656192" behindDoc="0" locked="0" layoutInCell="1" allowOverlap="1" wp14:anchorId="08CFBB05" wp14:editId="19E4E504">
              <wp:simplePos x="0" y="0"/>
              <wp:positionH relativeFrom="column">
                <wp:posOffset>236855</wp:posOffset>
              </wp:positionH>
              <wp:positionV relativeFrom="paragraph">
                <wp:posOffset>118745</wp:posOffset>
              </wp:positionV>
              <wp:extent cx="4762500" cy="635"/>
              <wp:effectExtent l="8255" t="17145" r="29845" b="20320"/>
              <wp:wrapNone/>
              <wp:docPr id="2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0" cy="635"/>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8.65pt;margin-top:9.35pt;width:375pt;height:.0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" strokecolor="#d8d8d8" strokeweight="1pt"/>
          </w:pict>
        </mc:Fallback>
      </mc:AlternateContent>
    </w:r>
    <w:r>
      <w:rPr>
        <w:rFonts w:ascii="Helvetica" w:hAnsi="Helvetica" w:cs="Helvetica"/>
        <w:iCs/>
        <w:noProof/>
        <w:color w:val="808080"/>
        <w:sz w:val="16"/>
        <w:lang w:val="fr-FR" w:eastAsia="fr-FR"/>
      </w:rPr>
      <mc:AlternateContent>
        <mc:Choice Requires="wps">
          <w:drawing>
            <wp:anchor distT="0" distB="0" distL="114300" distR="114300" simplePos="0" relativeHeight="251657216" behindDoc="0" locked="0" layoutInCell="1" allowOverlap="1" wp14:anchorId="24465D93" wp14:editId="1718FAEC">
              <wp:simplePos x="0" y="0"/>
              <wp:positionH relativeFrom="column">
                <wp:posOffset>4999355</wp:posOffset>
              </wp:positionH>
              <wp:positionV relativeFrom="paragraph">
                <wp:posOffset>8890</wp:posOffset>
              </wp:positionV>
              <wp:extent cx="219075" cy="224155"/>
              <wp:effectExtent l="0" t="0" r="13970" b="8255"/>
              <wp:wrapNone/>
              <wp:docPr id="2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4155"/>
                      </a:xfrm>
                      <a:prstGeom prst="ellipse">
                        <a:avLst/>
                      </a:pr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393.65pt;margin-top:.7pt;width:17.25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" strokecolor="#d8d8d8" strokeweight="1pt"/>
          </w:pict>
        </mc:Fallback>
      </mc:AlternateContent>
    </w:r>
    <w:r>
      <w:rPr>
        <w:rFonts w:ascii="Helvetica" w:hAnsi="Helvetica" w:cs="Helvetica"/>
        <w:iCs/>
        <w:noProof/>
        <w:color w:val="808080"/>
        <w:sz w:val="16"/>
        <w:lang w:val="fr-FR" w:eastAsia="fr-FR"/>
      </w:rPr>
      <mc:AlternateContent>
        <mc:Choice Requires="wps">
          <w:drawing>
            <wp:anchor distT="0" distB="0" distL="114300" distR="114300" simplePos="0" relativeHeight="251658240" behindDoc="0" locked="0" layoutInCell="1" allowOverlap="1" wp14:anchorId="3A809111" wp14:editId="3A34E38E">
              <wp:simplePos x="0" y="0"/>
              <wp:positionH relativeFrom="column">
                <wp:posOffset>127635</wp:posOffset>
              </wp:positionH>
              <wp:positionV relativeFrom="paragraph">
                <wp:posOffset>8255</wp:posOffset>
              </wp:positionV>
              <wp:extent cx="109855" cy="110490"/>
              <wp:effectExtent l="13335" t="8255" r="41910" b="33655"/>
              <wp:wrapNone/>
              <wp:docPr id="27" name="Ar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10490"/>
                      </a:xfrm>
                      <a:custGeom>
                        <a:avLst/>
                        <a:gdLst>
                          <a:gd name="G0" fmla="+- 21600 0 0"/>
                          <a:gd name="G1" fmla="+- 755 0 0"/>
                          <a:gd name="G2" fmla="+- 21600 0 0"/>
                          <a:gd name="T0" fmla="*/ 23802 w 23802"/>
                          <a:gd name="T1" fmla="*/ 22242 h 22355"/>
                          <a:gd name="T2" fmla="*/ 13 w 23802"/>
                          <a:gd name="T3" fmla="*/ 0 h 22355"/>
                          <a:gd name="T4" fmla="*/ 21600 w 23802"/>
                          <a:gd name="T5" fmla="*/ 755 h 22355"/>
                        </a:gdLst>
                        <a:ahLst/>
                        <a:cxnLst>
                          <a:cxn ang="0">
                            <a:pos x="T0" y="T1"/>
                          </a:cxn>
                          <a:cxn ang="0">
                            <a:pos x="T2" y="T3"/>
                          </a:cxn>
                          <a:cxn ang="0">
                            <a:pos x="T4" y="T5"/>
                          </a:cxn>
                        </a:cxnLst>
                        <a:rect l="0" t="0" r="r" b="b"/>
                        <a:pathLst>
                          <a:path w="23802" h="22355" fill="none" extrusionOk="0">
                            <a:moveTo>
                              <a:pt x="23802" y="22242"/>
                            </a:moveTo>
                            <a:cubicBezTo>
                              <a:pt x="23070" y="22317"/>
                              <a:pt x="22335" y="22354"/>
                              <a:pt x="21600" y="22354"/>
                            </a:cubicBezTo>
                            <a:cubicBezTo>
                              <a:pt x="9670" y="22355"/>
                              <a:pt x="0" y="12684"/>
                              <a:pt x="0" y="755"/>
                            </a:cubicBezTo>
                            <a:cubicBezTo>
                              <a:pt x="0" y="503"/>
                              <a:pt x="4" y="251"/>
                              <a:pt x="13" y="0"/>
                            </a:cubicBezTo>
                          </a:path>
                          <a:path w="23802" h="22355" stroke="0" extrusionOk="0">
                            <a:moveTo>
                              <a:pt x="23802" y="22242"/>
                            </a:moveTo>
                            <a:cubicBezTo>
                              <a:pt x="23070" y="22317"/>
                              <a:pt x="22335" y="22354"/>
                              <a:pt x="21600" y="22354"/>
                            </a:cubicBezTo>
                            <a:cubicBezTo>
                              <a:pt x="9670" y="22355"/>
                              <a:pt x="0" y="12684"/>
                              <a:pt x="0" y="755"/>
                            </a:cubicBezTo>
                            <a:cubicBezTo>
                              <a:pt x="0" y="503"/>
                              <a:pt x="4" y="251"/>
                              <a:pt x="13" y="0"/>
                            </a:cubicBezTo>
                            <a:lnTo>
                              <a:pt x="21600" y="755"/>
                            </a:lnTo>
                            <a:close/>
                          </a:path>
                        </a:pathLst>
                      </a:custGeom>
                      <a:solidFill>
                        <a:srgbClr val="FFFFFF"/>
                      </a:solidFill>
                      <a:ln w="12700">
                        <a:solidFill>
                          <a:srgbClr val="D8D8D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6" o:spid="_x0000_s1026" style="position:absolute;margin-left:10.05pt;margin-top:.65pt;width:8.6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02,223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" path="m23802,22242nfc23070,22317,22335,22354,21600,22354,9670,22355,,12684,,755,,503,4,251,13,0em23802,22242nsc23070,22317,22335,22354,21600,22354,9670,22355,,12684,,755,,503,4,251,13,0l21600,755,23802,22242xe" strokecolor="#d8d8d8" strokeweight="1pt">
              <v:path arrowok="t" o:extrusionok="f" o:connecttype="custom" o:connectlocs="109855,109931;60,0;99692,3732" o:connectangles="0,0,0"/>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B2C6C" w14:textId="77777777" w:rsidR="00BF7EE5" w:rsidRDefault="00BF7EE5" w:rsidP="003B534B">
      <w:r>
        <w:separator/>
      </w:r>
    </w:p>
  </w:footnote>
  <w:footnote w:type="continuationSeparator" w:id="0">
    <w:p w14:paraId="602CE882" w14:textId="77777777" w:rsidR="00BF7EE5" w:rsidRDefault="00BF7EE5" w:rsidP="003B534B">
      <w:r>
        <w:continuationSeparator/>
      </w:r>
    </w:p>
  </w:footnote>
  <w:footnote w:id="1">
    <w:p w14:paraId="1C26D1E3" w14:textId="77777777" w:rsidR="00BF7EE5" w:rsidRPr="000F4C36" w:rsidRDefault="00BF7EE5" w:rsidP="00FE01EC">
      <w:pPr>
        <w:pStyle w:val="Notedebasd"/>
        <w:jc w:val="both"/>
        <w:rPr>
          <w:lang w:val="en-US"/>
        </w:rPr>
      </w:pPr>
      <w:r w:rsidRPr="00D3226E">
        <w:rPr>
          <w:rStyle w:val="Marquenotebasde"/>
          <w:rFonts w:ascii="Arial" w:hAnsi="Arial" w:cs="Arial"/>
          <w:sz w:val="18"/>
        </w:rPr>
        <w:footnoteRef/>
      </w:r>
      <w:r w:rsidRPr="00D3226E">
        <w:rPr>
          <w:rFonts w:ascii="Arial" w:hAnsi="Arial" w:cs="Arial"/>
          <w:sz w:val="18"/>
          <w:lang w:val="en-US"/>
        </w:rPr>
        <w:t xml:space="preserve"> </w:t>
      </w:r>
      <w:r w:rsidRPr="00D3226E">
        <w:rPr>
          <w:rFonts w:ascii="Arial" w:hAnsi="Arial" w:cs="Arial"/>
          <w:bCs/>
          <w:sz w:val="18"/>
          <w:lang w:val="en-US"/>
        </w:rPr>
        <w:t>GIEC</w:t>
      </w:r>
      <w:r w:rsidRPr="00D3226E">
        <w:rPr>
          <w:rFonts w:ascii="Arial" w:hAnsi="Arial" w:cs="Arial"/>
          <w:sz w:val="18"/>
          <w:lang w:val="en-US"/>
        </w:rPr>
        <w:t xml:space="preserve">, 2014: </w:t>
      </w:r>
      <w:r w:rsidRPr="00D3226E">
        <w:rPr>
          <w:rFonts w:ascii="Arial" w:hAnsi="Arial" w:cs="Arial"/>
          <w:i/>
          <w:iCs/>
          <w:sz w:val="18"/>
          <w:lang w:val="en-US"/>
        </w:rPr>
        <w:t xml:space="preserve">Climate Change 2014: Impacts, Adaptation, and Vulnerability. Part A: Global and </w:t>
      </w:r>
      <w:proofErr w:type="spellStart"/>
      <w:r w:rsidRPr="00D3226E">
        <w:rPr>
          <w:rFonts w:ascii="Arial" w:hAnsi="Arial" w:cs="Arial"/>
          <w:i/>
          <w:iCs/>
          <w:sz w:val="18"/>
          <w:lang w:val="en-US"/>
        </w:rPr>
        <w:t>Sectoral</w:t>
      </w:r>
      <w:proofErr w:type="spellEnd"/>
      <w:r w:rsidRPr="00D3226E">
        <w:rPr>
          <w:rFonts w:ascii="Arial" w:hAnsi="Arial" w:cs="Arial"/>
          <w:i/>
          <w:iCs/>
          <w:sz w:val="18"/>
          <w:lang w:val="en-US"/>
        </w:rPr>
        <w:t xml:space="preserve"> Aspects. Contribution of Working Group II to the Fifth Assessment Report of the Intergovernmental Panel on Climate Change</w:t>
      </w:r>
      <w:r w:rsidRPr="00D3226E">
        <w:rPr>
          <w:rFonts w:ascii="Arial" w:hAnsi="Arial" w:cs="Arial"/>
          <w:sz w:val="18"/>
          <w:lang w:val="en-US"/>
        </w:rPr>
        <w:t xml:space="preserve"> [Field, C.B., V.R. Barros, D.J. </w:t>
      </w:r>
      <w:proofErr w:type="spellStart"/>
      <w:r w:rsidRPr="00D3226E">
        <w:rPr>
          <w:rFonts w:ascii="Arial" w:hAnsi="Arial" w:cs="Arial"/>
          <w:sz w:val="18"/>
          <w:lang w:val="en-US"/>
        </w:rPr>
        <w:t>Dokken</w:t>
      </w:r>
      <w:proofErr w:type="spellEnd"/>
      <w:r w:rsidRPr="00D3226E">
        <w:rPr>
          <w:rFonts w:ascii="Arial" w:hAnsi="Arial" w:cs="Arial"/>
          <w:sz w:val="18"/>
          <w:lang w:val="en-US"/>
        </w:rPr>
        <w:t xml:space="preserve">, K.J. Mach, M.D. </w:t>
      </w:r>
      <w:proofErr w:type="spellStart"/>
      <w:r w:rsidRPr="00D3226E">
        <w:rPr>
          <w:rFonts w:ascii="Arial" w:hAnsi="Arial" w:cs="Arial"/>
          <w:sz w:val="18"/>
          <w:lang w:val="en-US"/>
        </w:rPr>
        <w:t>Mastrandrea</w:t>
      </w:r>
      <w:proofErr w:type="spellEnd"/>
      <w:r w:rsidRPr="00D3226E">
        <w:rPr>
          <w:rFonts w:ascii="Arial" w:hAnsi="Arial" w:cs="Arial"/>
          <w:sz w:val="18"/>
          <w:lang w:val="en-US"/>
        </w:rPr>
        <w:t xml:space="preserve">, T.E. </w:t>
      </w:r>
      <w:proofErr w:type="spellStart"/>
      <w:r w:rsidRPr="00D3226E">
        <w:rPr>
          <w:rFonts w:ascii="Arial" w:hAnsi="Arial" w:cs="Arial"/>
          <w:sz w:val="18"/>
          <w:lang w:val="en-US"/>
        </w:rPr>
        <w:t>Bilir</w:t>
      </w:r>
      <w:proofErr w:type="spellEnd"/>
      <w:r w:rsidRPr="00D3226E">
        <w:rPr>
          <w:rFonts w:ascii="Arial" w:hAnsi="Arial" w:cs="Arial"/>
          <w:sz w:val="18"/>
          <w:lang w:val="en-US"/>
        </w:rPr>
        <w:t xml:space="preserve">, M. </w:t>
      </w:r>
      <w:proofErr w:type="spellStart"/>
      <w:r w:rsidRPr="00D3226E">
        <w:rPr>
          <w:rFonts w:ascii="Arial" w:hAnsi="Arial" w:cs="Arial"/>
          <w:sz w:val="18"/>
          <w:lang w:val="en-US"/>
        </w:rPr>
        <w:t>Chatterjee</w:t>
      </w:r>
      <w:proofErr w:type="spellEnd"/>
      <w:r w:rsidRPr="00D3226E">
        <w:rPr>
          <w:rFonts w:ascii="Arial" w:hAnsi="Arial" w:cs="Arial"/>
          <w:sz w:val="18"/>
          <w:lang w:val="en-US"/>
        </w:rPr>
        <w:t xml:space="preserve">, K.L. </w:t>
      </w:r>
      <w:proofErr w:type="spellStart"/>
      <w:r w:rsidRPr="00D3226E">
        <w:rPr>
          <w:rFonts w:ascii="Arial" w:hAnsi="Arial" w:cs="Arial"/>
          <w:sz w:val="18"/>
          <w:lang w:val="en-US"/>
        </w:rPr>
        <w:t>Ebi</w:t>
      </w:r>
      <w:proofErr w:type="spellEnd"/>
      <w:r w:rsidRPr="00D3226E">
        <w:rPr>
          <w:rFonts w:ascii="Arial" w:hAnsi="Arial" w:cs="Arial"/>
          <w:sz w:val="18"/>
          <w:lang w:val="en-US"/>
        </w:rPr>
        <w:t xml:space="preserve">, Y.O. Estrada, R.C. </w:t>
      </w:r>
      <w:proofErr w:type="spellStart"/>
      <w:r w:rsidRPr="00D3226E">
        <w:rPr>
          <w:rFonts w:ascii="Arial" w:hAnsi="Arial" w:cs="Arial"/>
          <w:sz w:val="18"/>
          <w:lang w:val="en-US"/>
        </w:rPr>
        <w:t>Genova</w:t>
      </w:r>
      <w:proofErr w:type="spellEnd"/>
      <w:r w:rsidRPr="00D3226E">
        <w:rPr>
          <w:rFonts w:ascii="Arial" w:hAnsi="Arial" w:cs="Arial"/>
          <w:sz w:val="18"/>
          <w:lang w:val="en-US"/>
        </w:rPr>
        <w:t xml:space="preserve">, B. </w:t>
      </w:r>
      <w:proofErr w:type="spellStart"/>
      <w:r w:rsidRPr="00D3226E">
        <w:rPr>
          <w:rFonts w:ascii="Arial" w:hAnsi="Arial" w:cs="Arial"/>
          <w:sz w:val="18"/>
          <w:lang w:val="en-US"/>
        </w:rPr>
        <w:t>Girma</w:t>
      </w:r>
      <w:proofErr w:type="spellEnd"/>
      <w:r w:rsidRPr="00D3226E">
        <w:rPr>
          <w:rFonts w:ascii="Arial" w:hAnsi="Arial" w:cs="Arial"/>
          <w:sz w:val="18"/>
          <w:lang w:val="en-US"/>
        </w:rPr>
        <w:t xml:space="preserve">, E.S. </w:t>
      </w:r>
      <w:proofErr w:type="spellStart"/>
      <w:r w:rsidRPr="00D3226E">
        <w:rPr>
          <w:rFonts w:ascii="Arial" w:hAnsi="Arial" w:cs="Arial"/>
          <w:sz w:val="18"/>
          <w:lang w:val="en-US"/>
        </w:rPr>
        <w:t>Kissel</w:t>
      </w:r>
      <w:proofErr w:type="spellEnd"/>
      <w:r w:rsidRPr="00D3226E">
        <w:rPr>
          <w:rFonts w:ascii="Arial" w:hAnsi="Arial" w:cs="Arial"/>
          <w:sz w:val="18"/>
          <w:lang w:val="en-US"/>
        </w:rPr>
        <w:t xml:space="preserve">, A.N. Levy, S. </w:t>
      </w:r>
      <w:proofErr w:type="spellStart"/>
      <w:r w:rsidRPr="00D3226E">
        <w:rPr>
          <w:rFonts w:ascii="Arial" w:hAnsi="Arial" w:cs="Arial"/>
          <w:sz w:val="18"/>
          <w:lang w:val="en-US"/>
        </w:rPr>
        <w:t>MacCracken</w:t>
      </w:r>
      <w:proofErr w:type="spellEnd"/>
      <w:r w:rsidRPr="00D3226E">
        <w:rPr>
          <w:rFonts w:ascii="Arial" w:hAnsi="Arial" w:cs="Arial"/>
          <w:sz w:val="18"/>
          <w:lang w:val="en-US"/>
        </w:rPr>
        <w:t xml:space="preserve">, P.R. </w:t>
      </w:r>
      <w:proofErr w:type="spellStart"/>
      <w:r w:rsidRPr="00D3226E">
        <w:rPr>
          <w:rFonts w:ascii="Arial" w:hAnsi="Arial" w:cs="Arial"/>
          <w:sz w:val="18"/>
          <w:lang w:val="en-US"/>
        </w:rPr>
        <w:t>Mastrandrea</w:t>
      </w:r>
      <w:proofErr w:type="spellEnd"/>
      <w:r w:rsidRPr="00D3226E">
        <w:rPr>
          <w:rFonts w:ascii="Arial" w:hAnsi="Arial" w:cs="Arial"/>
          <w:sz w:val="18"/>
          <w:lang w:val="en-US"/>
        </w:rPr>
        <w:t xml:space="preserve">, and L.L. White (eds.)]. </w:t>
      </w:r>
      <w:proofErr w:type="gramStart"/>
      <w:r w:rsidRPr="00D3226E">
        <w:rPr>
          <w:rFonts w:ascii="Arial" w:hAnsi="Arial" w:cs="Arial"/>
          <w:sz w:val="18"/>
          <w:lang w:val="en-US"/>
        </w:rPr>
        <w:t>Cambridge University Press, Cambridge, United Kingdom and New York, NY, USA.</w:t>
      </w:r>
      <w:proofErr w:type="gramEnd"/>
    </w:p>
  </w:footnote>
  <w:footnote w:id="2">
    <w:p w14:paraId="184EB07B" w14:textId="77777777" w:rsidR="00BF7EE5" w:rsidRDefault="00BF7EE5" w:rsidP="00FE01EC">
      <w:pPr>
        <w:pStyle w:val="Notedebasd2"/>
      </w:pPr>
      <w:r w:rsidRPr="00D3226E">
        <w:rPr>
          <w:rStyle w:val="Marquenotebasde2"/>
          <w:rFonts w:ascii="Arial" w:hAnsi="Arial"/>
          <w:sz w:val="18"/>
        </w:rPr>
        <w:footnoteRef/>
      </w:r>
      <w:r w:rsidRPr="00D3226E">
        <w:rPr>
          <w:rFonts w:ascii="Arial" w:hAnsi="Arial"/>
          <w:sz w:val="18"/>
        </w:rPr>
        <w:t xml:space="preserve"> 95% de certitude</w:t>
      </w:r>
    </w:p>
  </w:footnote>
  <w:footnote w:id="3">
    <w:p w14:paraId="1DD52F4F" w14:textId="77777777" w:rsidR="00BF7EE5" w:rsidRDefault="00BF7EE5" w:rsidP="00FE01EC">
      <w:pPr>
        <w:pStyle w:val="Notedebasd1"/>
      </w:pPr>
      <w:r w:rsidRPr="00D3226E">
        <w:rPr>
          <w:rStyle w:val="Marquenotebasde1"/>
          <w:rFonts w:ascii="Arial" w:hAnsi="Arial"/>
          <w:sz w:val="18"/>
        </w:rPr>
        <w:footnoteRef/>
      </w:r>
      <w:r w:rsidRPr="00D3226E">
        <w:rPr>
          <w:rFonts w:ascii="Arial" w:hAnsi="Arial"/>
          <w:sz w:val="18"/>
        </w:rPr>
        <w:t xml:space="preserve"> Degrés pour les scénarios 4.5 à 8.5 du dernier du dernier rapport du GIEC. </w:t>
      </w:r>
    </w:p>
  </w:footnote>
  <w:footnote w:id="4">
    <w:p w14:paraId="1684AE43" w14:textId="77777777" w:rsidR="00BF7EE5" w:rsidRDefault="00BF7EE5" w:rsidP="00FE01EC">
      <w:pPr>
        <w:pStyle w:val="Notedebasd"/>
        <w:jc w:val="both"/>
      </w:pPr>
      <w:r w:rsidRPr="00D3226E">
        <w:rPr>
          <w:rStyle w:val="Marquenotebasde"/>
          <w:rFonts w:ascii="Arial" w:hAnsi="Arial" w:cs="Arial"/>
          <w:sz w:val="18"/>
        </w:rPr>
        <w:footnoteRef/>
      </w:r>
      <w:r w:rsidRPr="00D3226E">
        <w:rPr>
          <w:rFonts w:ascii="Arial" w:hAnsi="Arial" w:cs="Arial"/>
          <w:sz w:val="18"/>
        </w:rPr>
        <w:t xml:space="preserve"> </w:t>
      </w:r>
      <w:r w:rsidRPr="00D3226E">
        <w:rPr>
          <w:rFonts w:ascii="Arial" w:hAnsi="Arial" w:cs="Arial"/>
          <w:i/>
          <w:sz w:val="18"/>
        </w:rPr>
        <w:t>Ibid.</w:t>
      </w:r>
    </w:p>
  </w:footnote>
  <w:footnote w:id="5">
    <w:p w14:paraId="7B1DFB88" w14:textId="77777777" w:rsidR="00BF7EE5" w:rsidRDefault="00BF7EE5" w:rsidP="00FE01EC">
      <w:pPr>
        <w:pStyle w:val="Notedebasd"/>
        <w:jc w:val="both"/>
        <w:rPr>
          <w:rFonts w:ascii="Arial" w:hAnsi="Arial" w:cs="Arial"/>
          <w:sz w:val="18"/>
        </w:rPr>
      </w:pPr>
      <w:r w:rsidRPr="00D3226E">
        <w:rPr>
          <w:rStyle w:val="Marquenotebasde"/>
          <w:rFonts w:ascii="Arial" w:hAnsi="Arial" w:cs="Arial"/>
          <w:sz w:val="18"/>
        </w:rPr>
        <w:footnoteRef/>
      </w:r>
      <w:r w:rsidRPr="00D3226E">
        <w:rPr>
          <w:rFonts w:ascii="Arial" w:hAnsi="Arial" w:cs="Arial"/>
          <w:sz w:val="18"/>
        </w:rPr>
        <w:t xml:space="preserve">ONU, 2013. La population mondiale devrait atteindre 9,6 milliards en 2050, </w:t>
      </w:r>
    </w:p>
    <w:p w14:paraId="48477D47" w14:textId="77777777" w:rsidR="00BF7EE5" w:rsidRDefault="00BF7EE5" w:rsidP="00FE01EC">
      <w:pPr>
        <w:pStyle w:val="Notedebasd"/>
        <w:jc w:val="both"/>
      </w:pPr>
      <w:r w:rsidRPr="00D3226E">
        <w:rPr>
          <w:rFonts w:ascii="Arial" w:hAnsi="Arial" w:cs="Arial"/>
          <w:sz w:val="18"/>
        </w:rPr>
        <w:t>&lt;http://www.un.org/apps/newsFr/storyF.asp?NewsID=30521#.U7PnEoVU_Dk&gt;</w:t>
      </w:r>
      <w:r w:rsidRPr="00BF5C6F">
        <w:rPr>
          <w:rFonts w:ascii="Arial" w:hAnsi="Arial" w:cs="Arial"/>
          <w:sz w:val="18"/>
        </w:rPr>
        <w:t xml:space="preserve"> </w:t>
      </w:r>
    </w:p>
  </w:footnote>
  <w:footnote w:id="6">
    <w:p w14:paraId="743AB3F9" w14:textId="77777777" w:rsidR="009904BD" w:rsidRDefault="009904BD" w:rsidP="009904BD">
      <w:pPr>
        <w:pStyle w:val="Notedebasd"/>
      </w:pPr>
      <w:r w:rsidRPr="000C37BB">
        <w:rPr>
          <w:rStyle w:val="Marquenotebasde"/>
          <w:rFonts w:ascii="Arial" w:hAnsi="Arial" w:cs="Arial"/>
          <w:sz w:val="18"/>
        </w:rPr>
        <w:footnoteRef/>
      </w:r>
      <w:r w:rsidRPr="000C37BB">
        <w:rPr>
          <w:rFonts w:ascii="Arial" w:hAnsi="Arial" w:cs="Arial"/>
          <w:sz w:val="18"/>
        </w:rPr>
        <w:t xml:space="preserve"> Infographie</w:t>
      </w:r>
      <w:r w:rsidRPr="00E64235">
        <w:rPr>
          <w:rFonts w:ascii="Arial" w:hAnsi="Arial" w:cs="Arial"/>
          <w:sz w:val="18"/>
        </w:rPr>
        <w:t xml:space="preserve"> du Monde</w:t>
      </w:r>
      <w:r>
        <w:rPr>
          <w:rFonts w:ascii="Arial" w:hAnsi="Arial" w:cs="Arial"/>
          <w:sz w:val="18"/>
        </w:rPr>
        <w:t xml:space="preserve"> (2013)</w:t>
      </w:r>
      <w:r w:rsidRPr="00E64235">
        <w:rPr>
          <w:rFonts w:ascii="Arial" w:hAnsi="Arial" w:cs="Arial"/>
          <w:sz w:val="18"/>
        </w:rPr>
        <w:t xml:space="preserve"> b</w:t>
      </w:r>
      <w:r>
        <w:rPr>
          <w:rFonts w:ascii="Arial" w:hAnsi="Arial" w:cs="Arial"/>
          <w:sz w:val="18"/>
        </w:rPr>
        <w:t xml:space="preserve">asée sur différentes sources : </w:t>
      </w:r>
      <w:r w:rsidRPr="00E64235">
        <w:rPr>
          <w:rFonts w:ascii="Arial" w:hAnsi="Arial" w:cs="Arial"/>
          <w:sz w:val="18"/>
        </w:rPr>
        <w:t xml:space="preserve">PNUE ; V </w:t>
      </w:r>
      <w:proofErr w:type="spellStart"/>
      <w:r w:rsidRPr="00E64235">
        <w:rPr>
          <w:rFonts w:ascii="Arial" w:hAnsi="Arial" w:cs="Arial"/>
          <w:sz w:val="18"/>
        </w:rPr>
        <w:t>Raisson</w:t>
      </w:r>
      <w:proofErr w:type="spellEnd"/>
      <w:r w:rsidRPr="00E64235">
        <w:rPr>
          <w:rFonts w:ascii="Arial" w:hAnsi="Arial" w:cs="Arial"/>
          <w:sz w:val="18"/>
        </w:rPr>
        <w:t xml:space="preserve">, 2033, Atlas des futurs du monde, Robert Laffont, 2008 ; </w:t>
      </w:r>
      <w:proofErr w:type="spellStart"/>
      <w:r w:rsidRPr="00E64235">
        <w:rPr>
          <w:rFonts w:ascii="Arial" w:hAnsi="Arial" w:cs="Arial"/>
          <w:sz w:val="18"/>
        </w:rPr>
        <w:t>Maplecroft</w:t>
      </w:r>
      <w:proofErr w:type="spellEnd"/>
      <w:r w:rsidRPr="00E64235">
        <w:rPr>
          <w:rFonts w:ascii="Arial" w:hAnsi="Arial" w:cs="Arial"/>
          <w:sz w:val="18"/>
        </w:rPr>
        <w:t xml:space="preserve">, </w:t>
      </w:r>
      <w:proofErr w:type="spellStart"/>
      <w:r w:rsidRPr="00E64235">
        <w:rPr>
          <w:rFonts w:ascii="Arial" w:hAnsi="Arial" w:cs="Arial"/>
          <w:sz w:val="18"/>
        </w:rPr>
        <w:t>Climate</w:t>
      </w:r>
      <w:proofErr w:type="spellEnd"/>
      <w:r w:rsidRPr="00E64235">
        <w:rPr>
          <w:rFonts w:ascii="Arial" w:hAnsi="Arial" w:cs="Arial"/>
          <w:sz w:val="18"/>
        </w:rPr>
        <w:t xml:space="preserve"> Change </w:t>
      </w:r>
      <w:proofErr w:type="spellStart"/>
      <w:r w:rsidRPr="00E64235">
        <w:rPr>
          <w:rFonts w:ascii="Arial" w:hAnsi="Arial" w:cs="Arial"/>
          <w:sz w:val="18"/>
        </w:rPr>
        <w:t>Vulnerability</w:t>
      </w:r>
      <w:proofErr w:type="spellEnd"/>
      <w:r w:rsidRPr="00E64235">
        <w:rPr>
          <w:rFonts w:ascii="Arial" w:hAnsi="Arial" w:cs="Arial"/>
          <w:sz w:val="18"/>
        </w:rPr>
        <w:t xml:space="preserve"> Index 2013.</w:t>
      </w:r>
    </w:p>
  </w:footnote>
  <w:footnote w:id="7">
    <w:p w14:paraId="799DE3C8" w14:textId="77777777" w:rsidR="00BF7EE5" w:rsidRDefault="00BF7EE5" w:rsidP="00FE01EC">
      <w:pPr>
        <w:pStyle w:val="Notedebasd"/>
        <w:jc w:val="both"/>
        <w:rPr>
          <w:rFonts w:ascii="Arial" w:hAnsi="Arial" w:cs="Arial"/>
          <w:sz w:val="18"/>
          <w:lang w:val="en-US"/>
        </w:rPr>
      </w:pPr>
      <w:r w:rsidRPr="00BF5C6F">
        <w:rPr>
          <w:rStyle w:val="Marquenotebasde"/>
          <w:rFonts w:ascii="Arial" w:hAnsi="Arial" w:cs="Arial"/>
          <w:sz w:val="18"/>
        </w:rPr>
        <w:footnoteRef/>
      </w:r>
      <w:r w:rsidRPr="00490763">
        <w:rPr>
          <w:rFonts w:ascii="Arial" w:hAnsi="Arial" w:cs="Arial"/>
          <w:sz w:val="18"/>
          <w:lang w:val="en-US"/>
        </w:rPr>
        <w:t xml:space="preserve"> </w:t>
      </w:r>
      <w:proofErr w:type="spellStart"/>
      <w:r w:rsidRPr="00490763">
        <w:rPr>
          <w:rFonts w:ascii="Arial" w:hAnsi="Arial" w:cs="Arial"/>
          <w:sz w:val="18"/>
          <w:lang w:val="en-US"/>
        </w:rPr>
        <w:t>Oli</w:t>
      </w:r>
      <w:proofErr w:type="spellEnd"/>
      <w:r w:rsidRPr="00490763">
        <w:rPr>
          <w:rFonts w:ascii="Arial" w:hAnsi="Arial" w:cs="Arial"/>
          <w:sz w:val="18"/>
          <w:lang w:val="en-US"/>
        </w:rPr>
        <w:t xml:space="preserve"> Brown, 2008. </w:t>
      </w:r>
      <w:proofErr w:type="gramStart"/>
      <w:r w:rsidRPr="00490763">
        <w:rPr>
          <w:rFonts w:ascii="Arial" w:hAnsi="Arial" w:cs="Arial"/>
          <w:sz w:val="18"/>
          <w:lang w:val="en-US"/>
        </w:rPr>
        <w:t>Migration and Climate Change.</w:t>
      </w:r>
      <w:proofErr w:type="gramEnd"/>
      <w:r w:rsidRPr="00490763">
        <w:rPr>
          <w:rFonts w:ascii="Arial" w:hAnsi="Arial" w:cs="Arial"/>
          <w:sz w:val="18"/>
          <w:lang w:val="en-US"/>
        </w:rPr>
        <w:t xml:space="preserve"> </w:t>
      </w:r>
      <w:proofErr w:type="gramStart"/>
      <w:r w:rsidRPr="00490763">
        <w:rPr>
          <w:rFonts w:ascii="Arial" w:hAnsi="Arial" w:cs="Arial"/>
          <w:sz w:val="18"/>
          <w:lang w:val="en-US"/>
        </w:rPr>
        <w:t>IOM Migration Research S</w:t>
      </w:r>
      <w:r>
        <w:rPr>
          <w:rFonts w:ascii="Arial" w:hAnsi="Arial" w:cs="Arial"/>
          <w:sz w:val="18"/>
          <w:lang w:val="en-US"/>
        </w:rPr>
        <w:t>eries, Geneva.</w:t>
      </w:r>
      <w:proofErr w:type="gramEnd"/>
    </w:p>
    <w:p w14:paraId="39386B70" w14:textId="77777777" w:rsidR="00BF7EE5" w:rsidRDefault="00BF7EE5" w:rsidP="00FE01EC">
      <w:pPr>
        <w:pStyle w:val="Notedebasd"/>
        <w:jc w:val="both"/>
      </w:pPr>
      <w:r>
        <w:rPr>
          <w:rFonts w:ascii="Arial" w:hAnsi="Arial" w:cs="Arial"/>
          <w:sz w:val="18"/>
        </w:rPr>
        <w:t xml:space="preserve">Organisation </w:t>
      </w:r>
      <w:r w:rsidRPr="00BF5C6F">
        <w:rPr>
          <w:rFonts w:ascii="Arial" w:hAnsi="Arial" w:cs="Arial"/>
          <w:sz w:val="18"/>
        </w:rPr>
        <w:t>inter</w:t>
      </w:r>
      <w:r>
        <w:rPr>
          <w:rFonts w:ascii="Arial" w:hAnsi="Arial" w:cs="Arial"/>
          <w:sz w:val="18"/>
        </w:rPr>
        <w:t xml:space="preserve">nationale pour les migrations, </w:t>
      </w:r>
      <w:proofErr w:type="spellStart"/>
      <w:r w:rsidRPr="00BF5C6F">
        <w:rPr>
          <w:rFonts w:ascii="Arial" w:hAnsi="Arial" w:cs="Arial"/>
          <w:sz w:val="18"/>
        </w:rPr>
        <w:t>Génève</w:t>
      </w:r>
      <w:proofErr w:type="spellEnd"/>
      <w:r w:rsidRPr="00BF5C6F">
        <w:rPr>
          <w:rFonts w:ascii="Arial" w:hAnsi="Arial" w:cs="Arial"/>
          <w:sz w:val="18"/>
        </w:rPr>
        <w:t xml:space="preserve">. </w:t>
      </w:r>
    </w:p>
  </w:footnote>
  <w:footnote w:id="8">
    <w:p w14:paraId="447E8439" w14:textId="77777777" w:rsidR="00BF7EE5" w:rsidRDefault="00BF7EE5" w:rsidP="00FE01EC">
      <w:pPr>
        <w:pStyle w:val="Notedebasd"/>
      </w:pPr>
      <w:r w:rsidRPr="00CC3ADE">
        <w:rPr>
          <w:rStyle w:val="Marquenotebasde"/>
          <w:rFonts w:ascii="Arial" w:hAnsi="Arial" w:cs="Arial"/>
          <w:sz w:val="18"/>
        </w:rPr>
        <w:footnoteRef/>
      </w:r>
      <w:r>
        <w:rPr>
          <w:rFonts w:ascii="Arial" w:hAnsi="Arial" w:cs="Arial"/>
          <w:sz w:val="18"/>
        </w:rPr>
        <w:t xml:space="preserve"> GIEC, 2014. Voir Note 1.</w:t>
      </w:r>
    </w:p>
  </w:footnote>
  <w:footnote w:id="9">
    <w:p w14:paraId="6F1EF16A" w14:textId="77777777" w:rsidR="00DB40FC" w:rsidRPr="000F4C36" w:rsidRDefault="00DB40FC" w:rsidP="00DB40FC">
      <w:pPr>
        <w:pStyle w:val="Notedebasd"/>
        <w:rPr>
          <w:lang w:val="en-US"/>
        </w:rPr>
      </w:pPr>
      <w:r w:rsidRPr="00A668E3">
        <w:rPr>
          <w:rStyle w:val="Marquenotebasde"/>
          <w:rFonts w:ascii="Arial" w:hAnsi="Arial" w:cs="Arial"/>
          <w:sz w:val="18"/>
        </w:rPr>
        <w:footnoteRef/>
      </w:r>
      <w:r w:rsidRPr="00A668E3">
        <w:rPr>
          <w:rFonts w:ascii="Arial" w:hAnsi="Arial" w:cs="Arial"/>
          <w:sz w:val="18"/>
          <w:lang w:val="en-US"/>
        </w:rPr>
        <w:t xml:space="preserve"> </w:t>
      </w:r>
      <w:proofErr w:type="gramStart"/>
      <w:r w:rsidRPr="00A668E3">
        <w:rPr>
          <w:rFonts w:ascii="Arial" w:hAnsi="Arial" w:cs="Arial"/>
          <w:sz w:val="18"/>
          <w:lang w:val="en-US"/>
        </w:rPr>
        <w:t>FAO, 2013.</w:t>
      </w:r>
      <w:proofErr w:type="gramEnd"/>
      <w:r w:rsidRPr="00A668E3">
        <w:rPr>
          <w:rFonts w:ascii="Arial" w:hAnsi="Arial" w:cs="Arial"/>
          <w:sz w:val="18"/>
          <w:lang w:val="en-US"/>
        </w:rPr>
        <w:t xml:space="preserve"> </w:t>
      </w:r>
      <w:proofErr w:type="gramStart"/>
      <w:r w:rsidRPr="00A668E3">
        <w:rPr>
          <w:rFonts w:ascii="Arial" w:hAnsi="Arial" w:cs="Arial"/>
          <w:sz w:val="18"/>
          <w:lang w:val="en-US"/>
        </w:rPr>
        <w:t>The State of Food Insecurity in the World 2013.</w:t>
      </w:r>
      <w:proofErr w:type="gramEnd"/>
      <w:r w:rsidRPr="00A668E3">
        <w:rPr>
          <w:rFonts w:ascii="Arial" w:hAnsi="Arial" w:cs="Arial"/>
          <w:sz w:val="18"/>
          <w:lang w:val="en-US"/>
        </w:rPr>
        <w:t xml:space="preserve"> </w:t>
      </w:r>
    </w:p>
  </w:footnote>
  <w:footnote w:id="10">
    <w:p w14:paraId="4C10E129" w14:textId="77777777" w:rsidR="00BF7EE5" w:rsidRPr="000F4C36" w:rsidRDefault="00BF7EE5" w:rsidP="00C90321">
      <w:pPr>
        <w:pStyle w:val="Notedebasd"/>
        <w:rPr>
          <w:lang w:val="en-US"/>
        </w:rPr>
      </w:pPr>
      <w:r w:rsidRPr="00CC3ADE">
        <w:rPr>
          <w:rStyle w:val="Marquenotebasde"/>
          <w:rFonts w:ascii="Arial" w:hAnsi="Arial" w:cs="Arial"/>
          <w:sz w:val="18"/>
        </w:rPr>
        <w:footnoteRef/>
      </w:r>
      <w:r w:rsidRPr="00490763">
        <w:rPr>
          <w:rFonts w:ascii="Arial" w:hAnsi="Arial" w:cs="Arial"/>
          <w:sz w:val="18"/>
          <w:lang w:val="en-US"/>
        </w:rPr>
        <w:t xml:space="preserve"> </w:t>
      </w:r>
      <w:proofErr w:type="gramStart"/>
      <w:r w:rsidRPr="00490763">
        <w:rPr>
          <w:rFonts w:ascii="Arial" w:hAnsi="Arial" w:cs="Arial"/>
          <w:sz w:val="18"/>
          <w:lang w:val="en-US"/>
        </w:rPr>
        <w:t>GIEC, 2014.</w:t>
      </w:r>
      <w:proofErr w:type="gramEnd"/>
      <w:r w:rsidRPr="00490763">
        <w:rPr>
          <w:rFonts w:ascii="Arial" w:hAnsi="Arial" w:cs="Arial"/>
          <w:sz w:val="18"/>
          <w:lang w:val="en-US"/>
        </w:rPr>
        <w:t xml:space="preserve"> </w:t>
      </w:r>
      <w:proofErr w:type="spellStart"/>
      <w:r w:rsidRPr="00490763">
        <w:rPr>
          <w:rFonts w:ascii="Arial" w:hAnsi="Arial" w:cs="Arial"/>
          <w:sz w:val="18"/>
          <w:lang w:val="en-US"/>
        </w:rPr>
        <w:t>Voir</w:t>
      </w:r>
      <w:proofErr w:type="spellEnd"/>
      <w:r w:rsidRPr="00490763">
        <w:rPr>
          <w:rFonts w:ascii="Arial" w:hAnsi="Arial" w:cs="Arial"/>
          <w:sz w:val="18"/>
          <w:lang w:val="en-US"/>
        </w:rPr>
        <w:t xml:space="preserve"> Note 1. </w:t>
      </w:r>
    </w:p>
  </w:footnote>
  <w:footnote w:id="11">
    <w:p w14:paraId="3E9AB0DF" w14:textId="77777777" w:rsidR="00BF7EE5" w:rsidRPr="000F4C36" w:rsidRDefault="00BF7EE5" w:rsidP="00357436">
      <w:pPr>
        <w:spacing w:after="0"/>
        <w:rPr>
          <w:lang w:val="en-US"/>
        </w:rPr>
      </w:pPr>
      <w:r w:rsidRPr="00490763">
        <w:rPr>
          <w:rStyle w:val="Marquenotebasde"/>
          <w:sz w:val="18"/>
        </w:rPr>
        <w:footnoteRef/>
      </w:r>
      <w:r w:rsidRPr="00490763">
        <w:rPr>
          <w:sz w:val="18"/>
          <w:lang w:val="en-US"/>
        </w:rPr>
        <w:t xml:space="preserve"> </w:t>
      </w:r>
      <w:proofErr w:type="gramStart"/>
      <w:r w:rsidRPr="00490763">
        <w:rPr>
          <w:rFonts w:cs="Arial"/>
          <w:sz w:val="18"/>
          <w:lang w:val="en-US"/>
        </w:rPr>
        <w:t>DARA, 2012.</w:t>
      </w:r>
      <w:proofErr w:type="gramEnd"/>
      <w:r w:rsidRPr="00490763">
        <w:rPr>
          <w:rFonts w:cs="Arial"/>
          <w:sz w:val="18"/>
          <w:lang w:val="en-US"/>
        </w:rPr>
        <w:t xml:space="preserve"> Climate vulnerability monitor 2</w:t>
      </w:r>
      <w:r w:rsidRPr="00490763">
        <w:rPr>
          <w:rFonts w:cs="Arial"/>
          <w:sz w:val="18"/>
          <w:vertAlign w:val="superscript"/>
          <w:lang w:val="en-US"/>
        </w:rPr>
        <w:t>nd</w:t>
      </w:r>
      <w:r>
        <w:rPr>
          <w:rFonts w:cs="Arial"/>
          <w:sz w:val="18"/>
          <w:lang w:val="en-US"/>
        </w:rPr>
        <w:t xml:space="preserve"> edition</w:t>
      </w:r>
      <w:r w:rsidRPr="00490763">
        <w:rPr>
          <w:rFonts w:cs="Arial"/>
          <w:sz w:val="18"/>
          <w:lang w:val="en-US"/>
        </w:rPr>
        <w:t xml:space="preserve">: a guide to a cold calculus of a hot planet. </w:t>
      </w:r>
    </w:p>
  </w:footnote>
  <w:footnote w:id="12">
    <w:p w14:paraId="4F801FB8" w14:textId="77777777" w:rsidR="00BF7EE5" w:rsidRDefault="00BF7EE5" w:rsidP="00C90321">
      <w:pPr>
        <w:pStyle w:val="Notedebasd"/>
      </w:pPr>
      <w:r w:rsidRPr="00490763">
        <w:rPr>
          <w:rStyle w:val="Marquenotebasde"/>
          <w:rFonts w:ascii="Arial" w:hAnsi="Arial"/>
          <w:sz w:val="18"/>
        </w:rPr>
        <w:footnoteRef/>
      </w:r>
      <w:r w:rsidRPr="00490763">
        <w:rPr>
          <w:rFonts w:ascii="Arial" w:hAnsi="Arial"/>
          <w:sz w:val="18"/>
          <w:lang w:val="en-US"/>
        </w:rPr>
        <w:t xml:space="preserve"> </w:t>
      </w:r>
      <w:proofErr w:type="spellStart"/>
      <w:proofErr w:type="gramStart"/>
      <w:r w:rsidRPr="00490763">
        <w:rPr>
          <w:rFonts w:ascii="Arial" w:hAnsi="Arial"/>
          <w:sz w:val="18"/>
          <w:lang w:val="en-US"/>
        </w:rPr>
        <w:t>Mirza</w:t>
      </w:r>
      <w:proofErr w:type="spellEnd"/>
      <w:r w:rsidRPr="00490763">
        <w:rPr>
          <w:rFonts w:ascii="Arial" w:hAnsi="Arial"/>
          <w:sz w:val="18"/>
          <w:lang w:val="en-US"/>
        </w:rPr>
        <w:t xml:space="preserve">, M. </w:t>
      </w:r>
      <w:proofErr w:type="spellStart"/>
      <w:r w:rsidRPr="00490763">
        <w:rPr>
          <w:rFonts w:ascii="Arial" w:hAnsi="Arial"/>
          <w:sz w:val="18"/>
          <w:lang w:val="en-US"/>
        </w:rPr>
        <w:t>Monirul</w:t>
      </w:r>
      <w:proofErr w:type="spellEnd"/>
      <w:r w:rsidRPr="00490763">
        <w:rPr>
          <w:rFonts w:ascii="Arial" w:hAnsi="Arial"/>
          <w:sz w:val="18"/>
          <w:lang w:val="en-US"/>
        </w:rPr>
        <w:t xml:space="preserve"> </w:t>
      </w:r>
      <w:proofErr w:type="spellStart"/>
      <w:r w:rsidRPr="00490763">
        <w:rPr>
          <w:rFonts w:ascii="Arial" w:hAnsi="Arial"/>
          <w:sz w:val="18"/>
          <w:lang w:val="en-US"/>
        </w:rPr>
        <w:t>Qader</w:t>
      </w:r>
      <w:proofErr w:type="spellEnd"/>
      <w:r w:rsidRPr="00490763">
        <w:rPr>
          <w:rFonts w:ascii="Arial" w:hAnsi="Arial"/>
          <w:sz w:val="18"/>
          <w:lang w:val="en-US"/>
        </w:rPr>
        <w:t>.</w:t>
      </w:r>
      <w:proofErr w:type="gramEnd"/>
      <w:r w:rsidRPr="00490763">
        <w:rPr>
          <w:rFonts w:ascii="Arial" w:hAnsi="Arial"/>
          <w:sz w:val="18"/>
          <w:lang w:val="en-US"/>
        </w:rPr>
        <w:t xml:space="preserve"> "Climate change and extreme weather events: </w:t>
      </w:r>
      <w:r>
        <w:rPr>
          <w:rFonts w:ascii="Arial" w:hAnsi="Arial"/>
          <w:sz w:val="18"/>
          <w:lang w:val="en-US"/>
        </w:rPr>
        <w:t>can developing countries adapt?</w:t>
      </w:r>
      <w:r w:rsidRPr="00490763">
        <w:rPr>
          <w:rFonts w:ascii="Arial" w:hAnsi="Arial"/>
          <w:sz w:val="18"/>
          <w:lang w:val="en-US"/>
        </w:rPr>
        <w:t xml:space="preserve">" </w:t>
      </w:r>
      <w:proofErr w:type="spellStart"/>
      <w:r w:rsidRPr="00490763">
        <w:rPr>
          <w:rFonts w:ascii="Arial" w:hAnsi="Arial"/>
          <w:i/>
          <w:iCs/>
          <w:sz w:val="18"/>
        </w:rPr>
        <w:t>Climate</w:t>
      </w:r>
      <w:proofErr w:type="spellEnd"/>
      <w:r w:rsidRPr="00490763">
        <w:rPr>
          <w:rFonts w:ascii="Arial" w:hAnsi="Arial"/>
          <w:i/>
          <w:iCs/>
          <w:sz w:val="18"/>
        </w:rPr>
        <w:t xml:space="preserve"> </w:t>
      </w:r>
      <w:proofErr w:type="spellStart"/>
      <w:r w:rsidRPr="00490763">
        <w:rPr>
          <w:rFonts w:ascii="Arial" w:hAnsi="Arial"/>
          <w:i/>
          <w:iCs/>
          <w:sz w:val="18"/>
        </w:rPr>
        <w:t>policy</w:t>
      </w:r>
      <w:proofErr w:type="spellEnd"/>
      <w:r w:rsidRPr="00490763">
        <w:rPr>
          <w:rFonts w:ascii="Arial" w:hAnsi="Arial"/>
          <w:sz w:val="18"/>
        </w:rPr>
        <w:t xml:space="preserve"> 3.3 (2003): 233-248.</w:t>
      </w:r>
    </w:p>
  </w:footnote>
  <w:footnote w:id="13">
    <w:p w14:paraId="72DCC2A1" w14:textId="77777777" w:rsidR="00845C1D" w:rsidRDefault="00845C1D" w:rsidP="00845C1D">
      <w:pPr>
        <w:pStyle w:val="Notedebasd1"/>
      </w:pPr>
      <w:r w:rsidRPr="00490763">
        <w:rPr>
          <w:rStyle w:val="Marquenotebasde1"/>
          <w:sz w:val="18"/>
        </w:rPr>
        <w:footnoteRef/>
      </w:r>
      <w:r w:rsidRPr="00490763">
        <w:rPr>
          <w:rFonts w:ascii="Arial" w:hAnsi="Arial"/>
          <w:sz w:val="18"/>
        </w:rPr>
        <w:t xml:space="preserve"> Banque Mondiale, 2013.  Baissons la chaleur : Phénomènes climatiques extrêmes, impacts régionaux et plaidoyer en faveur de l’adaptation. </w:t>
      </w:r>
    </w:p>
  </w:footnote>
  <w:footnote w:id="14">
    <w:p w14:paraId="3BEE0F3F" w14:textId="77777777" w:rsidR="00DB40FC" w:rsidRDefault="00DB40FC" w:rsidP="00DB40FC">
      <w:pPr>
        <w:pStyle w:val="Notedebasd"/>
      </w:pPr>
      <w:r w:rsidRPr="00490763">
        <w:rPr>
          <w:rStyle w:val="Marquenotebasde"/>
          <w:rFonts w:ascii="Arial" w:hAnsi="Arial" w:cs="Arial"/>
          <w:sz w:val="18"/>
        </w:rPr>
        <w:footnoteRef/>
      </w:r>
      <w:r w:rsidRPr="00490763">
        <w:rPr>
          <w:rFonts w:ascii="Arial" w:hAnsi="Arial" w:cs="Arial"/>
          <w:sz w:val="18"/>
        </w:rPr>
        <w:t xml:space="preserve"> Infographie de la Banque Mondiale basée sur la vulgarisation</w:t>
      </w:r>
      <w:r>
        <w:rPr>
          <w:rFonts w:ascii="Arial" w:hAnsi="Arial" w:cs="Arial"/>
          <w:sz w:val="18"/>
        </w:rPr>
        <w:t xml:space="preserve"> du rapport décrit dans la note </w:t>
      </w:r>
      <w:r w:rsidRPr="00490763">
        <w:rPr>
          <w:rFonts w:ascii="Arial" w:hAnsi="Arial" w:cs="Arial"/>
          <w:sz w:val="18"/>
        </w:rPr>
        <w:t>11.</w:t>
      </w:r>
      <w:r w:rsidRPr="00E91836">
        <w:rPr>
          <w:rFonts w:ascii="Arial" w:hAnsi="Arial" w:cs="Arial"/>
          <w:sz w:val="18"/>
        </w:rPr>
        <w:t xml:space="preserve">  </w:t>
      </w:r>
    </w:p>
  </w:footnote>
  <w:footnote w:id="15">
    <w:p w14:paraId="7AE0BC43" w14:textId="77777777" w:rsidR="00BF7EE5" w:rsidRDefault="00BF7EE5" w:rsidP="00C90321">
      <w:pPr>
        <w:pStyle w:val="Notedebasd2"/>
      </w:pPr>
      <w:r w:rsidRPr="00A668E3">
        <w:rPr>
          <w:rStyle w:val="Marquenotebasde2"/>
          <w:rFonts w:ascii="Arial" w:hAnsi="Arial"/>
          <w:sz w:val="18"/>
        </w:rPr>
        <w:footnoteRef/>
      </w:r>
      <w:r w:rsidRPr="00A668E3">
        <w:rPr>
          <w:rFonts w:ascii="Arial" w:hAnsi="Arial"/>
          <w:sz w:val="18"/>
        </w:rPr>
        <w:t xml:space="preserve"> Banque Mondiale, 2008. Rapport annuel de la banque mondiale 2008. </w:t>
      </w:r>
    </w:p>
  </w:footnote>
  <w:footnote w:id="16">
    <w:p w14:paraId="1AA34323" w14:textId="77777777" w:rsidR="00BF7EE5" w:rsidRDefault="00BF7EE5" w:rsidP="00C90321">
      <w:pPr>
        <w:pStyle w:val="Notedebasd"/>
      </w:pPr>
      <w:r w:rsidRPr="00A668E3">
        <w:rPr>
          <w:rStyle w:val="Marquenotebasde"/>
          <w:rFonts w:ascii="Arial" w:hAnsi="Arial" w:cs="Arial"/>
          <w:sz w:val="18"/>
        </w:rPr>
        <w:footnoteRef/>
      </w:r>
      <w:r w:rsidRPr="00A668E3">
        <w:rPr>
          <w:rFonts w:ascii="Arial" w:hAnsi="Arial" w:cs="Arial"/>
          <w:sz w:val="18"/>
          <w:lang w:val="en-US"/>
        </w:rPr>
        <w:t xml:space="preserve"> Stern, Nicholas, 2006. </w:t>
      </w:r>
      <w:proofErr w:type="gramStart"/>
      <w:r w:rsidRPr="00A668E3">
        <w:rPr>
          <w:rFonts w:ascii="Arial" w:hAnsi="Arial" w:cs="Arial"/>
          <w:sz w:val="18"/>
          <w:lang w:val="en-US"/>
        </w:rPr>
        <w:t>Stern Review on the Economics of Climate Change.</w:t>
      </w:r>
      <w:proofErr w:type="gramEnd"/>
      <w:r w:rsidRPr="00A668E3">
        <w:rPr>
          <w:rFonts w:ascii="Arial" w:hAnsi="Arial" w:cs="Arial"/>
          <w:sz w:val="18"/>
          <w:lang w:val="en-US"/>
        </w:rPr>
        <w:t xml:space="preserve"> </w:t>
      </w:r>
      <w:r w:rsidRPr="00A668E3">
        <w:rPr>
          <w:rFonts w:ascii="Arial" w:hAnsi="Arial" w:cs="Arial"/>
          <w:sz w:val="18"/>
        </w:rPr>
        <w:t>Londres.</w:t>
      </w:r>
      <w:r w:rsidRPr="00094587">
        <w:rPr>
          <w:rFonts w:ascii="Arial" w:hAnsi="Arial" w:cs="Arial"/>
          <w:sz w:val="18"/>
        </w:rPr>
        <w:t xml:space="preserve"> </w:t>
      </w:r>
    </w:p>
  </w:footnote>
  <w:footnote w:id="17">
    <w:p w14:paraId="045365AB" w14:textId="77777777" w:rsidR="00BF7EE5" w:rsidRDefault="00BF7EE5" w:rsidP="00C90321">
      <w:pPr>
        <w:pStyle w:val="Notedebasd"/>
      </w:pPr>
      <w:r w:rsidRPr="00644358">
        <w:rPr>
          <w:rStyle w:val="Marquenotebasde"/>
          <w:rFonts w:ascii="Arial" w:hAnsi="Arial" w:cs="Arial"/>
          <w:sz w:val="18"/>
        </w:rPr>
        <w:footnoteRef/>
      </w:r>
      <w:r w:rsidRPr="000F4C36">
        <w:rPr>
          <w:rFonts w:ascii="Arial" w:hAnsi="Arial" w:cs="Arial"/>
          <w:sz w:val="18"/>
        </w:rPr>
        <w:t xml:space="preserve"> GIEC, 2014. Voir Note 1. </w:t>
      </w:r>
    </w:p>
  </w:footnote>
  <w:footnote w:id="18">
    <w:p w14:paraId="0E6FFD55" w14:textId="77777777" w:rsidR="00BF7EE5" w:rsidRDefault="00BF7EE5" w:rsidP="00C90321">
      <w:pPr>
        <w:pStyle w:val="Notedebasd"/>
      </w:pPr>
      <w:r w:rsidRPr="00644358">
        <w:rPr>
          <w:rStyle w:val="Marquenotebasde"/>
          <w:rFonts w:ascii="Arial" w:hAnsi="Arial"/>
          <w:sz w:val="18"/>
        </w:rPr>
        <w:footnoteRef/>
      </w:r>
      <w:r w:rsidRPr="000F4C36">
        <w:rPr>
          <w:rFonts w:ascii="Arial" w:hAnsi="Arial"/>
          <w:sz w:val="18"/>
        </w:rPr>
        <w:t xml:space="preserve"> </w:t>
      </w:r>
      <w:r w:rsidRPr="000F4C36">
        <w:rPr>
          <w:rFonts w:ascii="Arial" w:hAnsi="Arial"/>
          <w:i/>
          <w:sz w:val="18"/>
        </w:rPr>
        <w:t xml:space="preserve">Ibid. </w:t>
      </w:r>
    </w:p>
  </w:footnote>
  <w:footnote w:id="19">
    <w:p w14:paraId="01A5FE9D" w14:textId="77777777" w:rsidR="00BF7EE5" w:rsidRPr="000F4C36" w:rsidRDefault="00BF7EE5" w:rsidP="00C90321">
      <w:pPr>
        <w:pStyle w:val="Notedebasd"/>
        <w:rPr>
          <w:lang w:val="en-US"/>
        </w:rPr>
      </w:pPr>
      <w:r w:rsidRPr="00644358">
        <w:rPr>
          <w:rStyle w:val="Marquenotebasde"/>
          <w:rFonts w:ascii="Arial" w:hAnsi="Arial" w:cs="Arial"/>
          <w:sz w:val="18"/>
        </w:rPr>
        <w:footnoteRef/>
      </w:r>
      <w:r w:rsidRPr="00490763">
        <w:rPr>
          <w:rFonts w:ascii="Arial" w:hAnsi="Arial" w:cs="Arial"/>
          <w:sz w:val="18"/>
          <w:lang w:val="en-US"/>
        </w:rPr>
        <w:t xml:space="preserve"> Stern, Nicholas, 2006. </w:t>
      </w:r>
      <w:proofErr w:type="gramStart"/>
      <w:r w:rsidRPr="00490763">
        <w:rPr>
          <w:rFonts w:ascii="Arial" w:hAnsi="Arial" w:cs="Arial"/>
          <w:sz w:val="18"/>
          <w:lang w:val="en-US"/>
        </w:rPr>
        <w:t>Stern Review on the Economics of Climate Change.</w:t>
      </w:r>
      <w:proofErr w:type="gramEnd"/>
      <w:r w:rsidRPr="00490763">
        <w:rPr>
          <w:rFonts w:ascii="Arial" w:hAnsi="Arial" w:cs="Arial"/>
          <w:sz w:val="18"/>
          <w:lang w:val="en-US"/>
        </w:rPr>
        <w:t xml:space="preserve"> </w:t>
      </w:r>
      <w:proofErr w:type="spellStart"/>
      <w:r w:rsidRPr="00490763">
        <w:rPr>
          <w:rFonts w:ascii="Arial" w:hAnsi="Arial" w:cs="Arial"/>
          <w:sz w:val="18"/>
          <w:lang w:val="en-US"/>
        </w:rPr>
        <w:t>Londres</w:t>
      </w:r>
      <w:proofErr w:type="spellEnd"/>
      <w:r w:rsidRPr="00490763">
        <w:rPr>
          <w:rFonts w:ascii="Arial" w:hAnsi="Arial" w:cs="Arial"/>
          <w:sz w:val="18"/>
          <w:lang w:val="en-US"/>
        </w:rPr>
        <w:t>.</w:t>
      </w:r>
    </w:p>
  </w:footnote>
  <w:footnote w:id="20">
    <w:p w14:paraId="582576EB" w14:textId="77777777" w:rsidR="00BF7EE5" w:rsidRPr="000F4C36" w:rsidRDefault="00BF7EE5" w:rsidP="00C90321">
      <w:pPr>
        <w:pStyle w:val="Notedebasd"/>
        <w:rPr>
          <w:lang w:val="en-US"/>
        </w:rPr>
      </w:pPr>
      <w:r w:rsidRPr="00644358">
        <w:rPr>
          <w:rStyle w:val="Marquenotebasde"/>
          <w:rFonts w:ascii="Arial" w:hAnsi="Arial" w:cs="Arial"/>
          <w:sz w:val="18"/>
        </w:rPr>
        <w:footnoteRef/>
      </w:r>
      <w:r w:rsidRPr="00490763">
        <w:rPr>
          <w:rFonts w:ascii="Arial" w:hAnsi="Arial" w:cs="Arial"/>
          <w:sz w:val="18"/>
          <w:lang w:val="en-US"/>
        </w:rPr>
        <w:t xml:space="preserve"> </w:t>
      </w:r>
      <w:proofErr w:type="gramStart"/>
      <w:r w:rsidRPr="00490763">
        <w:rPr>
          <w:rFonts w:ascii="Arial" w:hAnsi="Arial" w:cs="Arial"/>
          <w:sz w:val="18"/>
          <w:lang w:val="en-US"/>
        </w:rPr>
        <w:t>IRENA, 2012.</w:t>
      </w:r>
      <w:proofErr w:type="gramEnd"/>
      <w:r w:rsidRPr="00490763">
        <w:rPr>
          <w:rFonts w:ascii="Arial" w:hAnsi="Arial" w:cs="Arial"/>
          <w:sz w:val="18"/>
          <w:lang w:val="en-US"/>
        </w:rPr>
        <w:t xml:space="preserve"> More Renewable Energy Needed to Avoid Catastrophic Climate Change. Renewables the world</w:t>
      </w:r>
      <w:r w:rsidRPr="00554612">
        <w:rPr>
          <w:rFonts w:ascii="Arial" w:hAnsi="Arial" w:cs="Arial"/>
          <w:sz w:val="18"/>
          <w:lang w:val="en-US"/>
        </w:rPr>
        <w:t>’</w:t>
      </w:r>
      <w:r w:rsidRPr="00490763">
        <w:rPr>
          <w:rFonts w:ascii="Arial" w:hAnsi="Arial" w:cs="Arial"/>
          <w:sz w:val="18"/>
          <w:lang w:val="en-US"/>
        </w:rPr>
        <w:t>s best economic and technological option &lt;http://www.irena.org/News/Description.aspx</w:t>
      </w:r>
      <w:proofErr w:type="gramStart"/>
      <w:r w:rsidRPr="00490763">
        <w:rPr>
          <w:rFonts w:ascii="Arial" w:hAnsi="Arial" w:cs="Arial"/>
          <w:sz w:val="18"/>
          <w:lang w:val="en-US"/>
        </w:rPr>
        <w:t>?NType</w:t>
      </w:r>
      <w:proofErr w:type="gramEnd"/>
      <w:r w:rsidRPr="00490763">
        <w:rPr>
          <w:rFonts w:ascii="Arial" w:hAnsi="Arial" w:cs="Arial"/>
          <w:sz w:val="18"/>
          <w:lang w:val="en-US"/>
        </w:rPr>
        <w:t>=A&amp;mnu=cat&amp;PriMenuID=16&amp;CatID=84&amp;News_ID=356 &gt;</w:t>
      </w:r>
    </w:p>
  </w:footnote>
  <w:footnote w:id="21">
    <w:p w14:paraId="305003D1" w14:textId="77777777" w:rsidR="00BF7EE5" w:rsidRPr="000F4C36" w:rsidRDefault="00BF7EE5" w:rsidP="00C90321">
      <w:pPr>
        <w:pStyle w:val="Notedebasd"/>
        <w:rPr>
          <w:lang w:val="en-US"/>
        </w:rPr>
      </w:pPr>
      <w:r w:rsidRPr="00644358">
        <w:rPr>
          <w:rStyle w:val="Marquenotebasde"/>
          <w:rFonts w:ascii="Arial" w:hAnsi="Arial" w:cs="Arial"/>
          <w:sz w:val="18"/>
        </w:rPr>
        <w:footnoteRef/>
      </w:r>
      <w:r w:rsidRPr="00490763">
        <w:rPr>
          <w:rFonts w:ascii="Arial" w:hAnsi="Arial" w:cs="Arial"/>
          <w:sz w:val="18"/>
          <w:lang w:val="en-US"/>
        </w:rPr>
        <w:t xml:space="preserve">  </w:t>
      </w:r>
      <w:proofErr w:type="spellStart"/>
      <w:proofErr w:type="gramStart"/>
      <w:r w:rsidRPr="00490763">
        <w:rPr>
          <w:rFonts w:ascii="Arial" w:hAnsi="Arial" w:cs="Arial"/>
          <w:sz w:val="18"/>
          <w:lang w:val="en-US"/>
        </w:rPr>
        <w:t>Agence</w:t>
      </w:r>
      <w:proofErr w:type="spellEnd"/>
      <w:r w:rsidRPr="00490763">
        <w:rPr>
          <w:rFonts w:ascii="Arial" w:hAnsi="Arial" w:cs="Arial"/>
          <w:sz w:val="18"/>
          <w:lang w:val="en-US"/>
        </w:rPr>
        <w:t xml:space="preserve"> </w:t>
      </w:r>
      <w:proofErr w:type="spellStart"/>
      <w:r w:rsidRPr="00490763">
        <w:rPr>
          <w:rFonts w:ascii="Arial" w:hAnsi="Arial" w:cs="Arial"/>
          <w:sz w:val="18"/>
          <w:lang w:val="en-US"/>
        </w:rPr>
        <w:t>Internationale</w:t>
      </w:r>
      <w:proofErr w:type="spellEnd"/>
      <w:r w:rsidRPr="00490763">
        <w:rPr>
          <w:rFonts w:ascii="Arial" w:hAnsi="Arial" w:cs="Arial"/>
          <w:sz w:val="18"/>
          <w:lang w:val="en-US"/>
        </w:rPr>
        <w:t xml:space="preserve"> de </w:t>
      </w:r>
      <w:proofErr w:type="spellStart"/>
      <w:r w:rsidRPr="00490763">
        <w:rPr>
          <w:rFonts w:ascii="Arial" w:hAnsi="Arial" w:cs="Arial"/>
          <w:sz w:val="18"/>
          <w:lang w:val="en-US"/>
        </w:rPr>
        <w:t>l</w:t>
      </w:r>
      <w:r w:rsidRPr="00554612">
        <w:rPr>
          <w:rFonts w:ascii="Arial" w:hAnsi="Arial" w:cs="Arial"/>
          <w:sz w:val="18"/>
          <w:lang w:val="en-US"/>
        </w:rPr>
        <w:t>’</w:t>
      </w:r>
      <w:r w:rsidRPr="00490763">
        <w:rPr>
          <w:rFonts w:ascii="Arial" w:hAnsi="Arial" w:cs="Arial"/>
          <w:sz w:val="18"/>
          <w:lang w:val="en-US"/>
        </w:rPr>
        <w:t>Energie</w:t>
      </w:r>
      <w:proofErr w:type="spellEnd"/>
      <w:r w:rsidRPr="00490763">
        <w:rPr>
          <w:rFonts w:ascii="Arial" w:hAnsi="Arial" w:cs="Arial"/>
          <w:sz w:val="18"/>
          <w:lang w:val="en-US"/>
        </w:rPr>
        <w:t>, 2013.</w:t>
      </w:r>
      <w:proofErr w:type="gramEnd"/>
      <w:r w:rsidRPr="00490763">
        <w:rPr>
          <w:rFonts w:ascii="Arial" w:hAnsi="Arial" w:cs="Arial"/>
          <w:sz w:val="18"/>
          <w:lang w:val="en-US"/>
        </w:rPr>
        <w:t xml:space="preserve"> The World Energy Outlook </w:t>
      </w:r>
      <w:proofErr w:type="gramStart"/>
      <w:r w:rsidRPr="00490763">
        <w:rPr>
          <w:rFonts w:ascii="Arial" w:hAnsi="Arial" w:cs="Arial"/>
          <w:sz w:val="18"/>
          <w:lang w:val="en-US"/>
        </w:rPr>
        <w:t>Factsheet</w:t>
      </w:r>
      <w:r w:rsidRPr="00554612">
        <w:rPr>
          <w:rFonts w:ascii="Arial" w:hAnsi="Arial" w:cs="Arial"/>
          <w:sz w:val="18"/>
          <w:lang w:val="en-US"/>
        </w:rPr>
        <w:t> </w:t>
      </w:r>
      <w:r w:rsidRPr="00490763">
        <w:rPr>
          <w:rFonts w:ascii="Arial" w:hAnsi="Arial" w:cs="Arial"/>
          <w:sz w:val="18"/>
          <w:lang w:val="en-US"/>
        </w:rPr>
        <w:t>:</w:t>
      </w:r>
      <w:proofErr w:type="gramEnd"/>
      <w:r w:rsidRPr="00490763">
        <w:rPr>
          <w:rFonts w:ascii="Arial" w:hAnsi="Arial" w:cs="Arial"/>
          <w:sz w:val="18"/>
          <w:lang w:val="en-US"/>
        </w:rPr>
        <w:t xml:space="preserve"> How Will the World Global Energy </w:t>
      </w:r>
      <w:proofErr w:type="spellStart"/>
      <w:r w:rsidRPr="00490763">
        <w:rPr>
          <w:rFonts w:ascii="Arial" w:hAnsi="Arial" w:cs="Arial"/>
          <w:sz w:val="18"/>
          <w:lang w:val="en-US"/>
        </w:rPr>
        <w:t>MArkets</w:t>
      </w:r>
      <w:proofErr w:type="spellEnd"/>
      <w:r w:rsidRPr="00490763">
        <w:rPr>
          <w:rFonts w:ascii="Arial" w:hAnsi="Arial" w:cs="Arial"/>
          <w:sz w:val="18"/>
          <w:lang w:val="en-US"/>
        </w:rPr>
        <w:t xml:space="preserve"> Evolve to 2035</w:t>
      </w:r>
      <w:r w:rsidRPr="00554612">
        <w:rPr>
          <w:rFonts w:ascii="Arial" w:hAnsi="Arial" w:cs="Arial"/>
          <w:sz w:val="18"/>
          <w:lang w:val="en-US"/>
        </w:rPr>
        <w:t> </w:t>
      </w:r>
      <w:r w:rsidRPr="00490763">
        <w:rPr>
          <w:rFonts w:ascii="Arial" w:hAnsi="Arial" w:cs="Arial"/>
          <w:sz w:val="18"/>
          <w:lang w:val="en-US"/>
        </w:rPr>
        <w:t>?</w:t>
      </w:r>
      <w:r w:rsidRPr="00490763">
        <w:rPr>
          <w:rFonts w:ascii="Arial" w:hAnsi="Arial"/>
          <w:lang w:val="en-US"/>
        </w:rPr>
        <w:t xml:space="preserve"> </w:t>
      </w:r>
    </w:p>
  </w:footnote>
  <w:footnote w:id="22">
    <w:p w14:paraId="16B5C32A" w14:textId="77777777" w:rsidR="00BF7EE5" w:rsidRDefault="00BF7EE5" w:rsidP="00FD5E45">
      <w:pPr>
        <w:pStyle w:val="Titre1"/>
        <w:spacing w:before="2" w:after="2"/>
      </w:pPr>
      <w:r w:rsidRPr="00A96615">
        <w:rPr>
          <w:rStyle w:val="Marquenotebasde"/>
          <w:b w:val="0"/>
          <w:sz w:val="18"/>
        </w:rPr>
        <w:footnoteRef/>
      </w:r>
      <w:r w:rsidRPr="000F4C36">
        <w:rPr>
          <w:b w:val="0"/>
          <w:sz w:val="18"/>
        </w:rPr>
        <w:t xml:space="preserve"> </w:t>
      </w:r>
      <w:r w:rsidRPr="000F4C36">
        <w:rPr>
          <w:b w:val="0"/>
          <w:i/>
          <w:sz w:val="18"/>
        </w:rPr>
        <w:t>Ibid.</w:t>
      </w:r>
      <w:r w:rsidRPr="000F4C36">
        <w:rPr>
          <w:b w:val="0"/>
          <w:sz w:val="18"/>
        </w:rPr>
        <w:t xml:space="preserve"> </w:t>
      </w:r>
    </w:p>
  </w:footnote>
  <w:footnote w:id="23">
    <w:p w14:paraId="1CA67F2C" w14:textId="77777777" w:rsidR="00BF7EE5" w:rsidRPr="000F4C36" w:rsidRDefault="00BF7EE5" w:rsidP="00FD5E45">
      <w:pPr>
        <w:pStyle w:val="Notedebasd"/>
        <w:rPr>
          <w:lang w:val="en-US"/>
        </w:rPr>
      </w:pPr>
      <w:r w:rsidRPr="00A96615">
        <w:rPr>
          <w:rStyle w:val="Marquenotebasde"/>
          <w:rFonts w:ascii="Arial" w:hAnsi="Arial"/>
          <w:sz w:val="18"/>
        </w:rPr>
        <w:footnoteRef/>
      </w:r>
      <w:r w:rsidRPr="00490763">
        <w:rPr>
          <w:rFonts w:ascii="Arial" w:hAnsi="Arial"/>
          <w:sz w:val="18"/>
          <w:lang w:val="en-US"/>
        </w:rPr>
        <w:t xml:space="preserve"> </w:t>
      </w:r>
      <w:proofErr w:type="gramStart"/>
      <w:r w:rsidRPr="00490763">
        <w:rPr>
          <w:rFonts w:ascii="Arial" w:hAnsi="Arial"/>
          <w:sz w:val="18"/>
          <w:lang w:val="en-US"/>
        </w:rPr>
        <w:t>OMS, 2013.</w:t>
      </w:r>
      <w:proofErr w:type="gramEnd"/>
      <w:r w:rsidRPr="00490763">
        <w:rPr>
          <w:rFonts w:ascii="Arial" w:hAnsi="Arial"/>
          <w:sz w:val="18"/>
          <w:lang w:val="en-US"/>
        </w:rPr>
        <w:t xml:space="preserve"> Ambient (outdoor) air quality and health</w:t>
      </w:r>
      <w:proofErr w:type="gramStart"/>
      <w:r w:rsidRPr="00490763">
        <w:rPr>
          <w:rFonts w:ascii="Arial" w:hAnsi="Arial"/>
          <w:sz w:val="18"/>
          <w:lang w:val="en-US"/>
        </w:rPr>
        <w:t>.&lt;</w:t>
      </w:r>
      <w:proofErr w:type="gramEnd"/>
      <w:r w:rsidRPr="00490763">
        <w:rPr>
          <w:rFonts w:ascii="Arial" w:hAnsi="Arial"/>
          <w:sz w:val="18"/>
          <w:lang w:val="en-US"/>
        </w:rPr>
        <w:t>http://www.who.int/mediacentre/factsheets/fs313/en/&gt;</w:t>
      </w:r>
    </w:p>
  </w:footnote>
  <w:footnote w:id="24">
    <w:p w14:paraId="643F64B4" w14:textId="77777777" w:rsidR="00BF7EE5" w:rsidRPr="00AB04AE" w:rsidRDefault="00BF7EE5" w:rsidP="008219E0">
      <w:pPr>
        <w:pStyle w:val="Notedebasd1"/>
        <w:rPr>
          <w:lang w:val="en-US"/>
        </w:rPr>
      </w:pPr>
      <w:r w:rsidRPr="00490763">
        <w:rPr>
          <w:rStyle w:val="Marquenotebasde1"/>
          <w:sz w:val="18"/>
        </w:rPr>
        <w:footnoteRef/>
      </w:r>
      <w:r w:rsidRPr="00490763">
        <w:rPr>
          <w:rFonts w:ascii="Arial" w:hAnsi="Arial"/>
          <w:sz w:val="18"/>
        </w:rPr>
        <w:t xml:space="preserve"> </w:t>
      </w:r>
      <w:r w:rsidRPr="00490763">
        <w:rPr>
          <w:rStyle w:val="ouvrage"/>
          <w:rFonts w:ascii="Arial" w:hAnsi="Arial"/>
          <w:sz w:val="18"/>
        </w:rPr>
        <w:t xml:space="preserve">Agence internationale de l’énergie, 2012. </w:t>
      </w:r>
      <w:r w:rsidRPr="00490763">
        <w:rPr>
          <w:rStyle w:val="lang-en"/>
          <w:rFonts w:ascii="Arial" w:hAnsi="Arial"/>
          <w:i/>
          <w:sz w:val="18"/>
        </w:rPr>
        <w:t xml:space="preserve"> </w:t>
      </w:r>
      <w:r w:rsidRPr="00AB04AE">
        <w:rPr>
          <w:rStyle w:val="lang-en"/>
          <w:rFonts w:ascii="Arial" w:hAnsi="Arial"/>
          <w:sz w:val="18"/>
          <w:lang w:val="en-US"/>
        </w:rPr>
        <w:t>Key World energy statistics</w:t>
      </w:r>
      <w:r w:rsidRPr="00AB04AE">
        <w:rPr>
          <w:rStyle w:val="lang-en"/>
          <w:lang w:val="en-US"/>
        </w:rPr>
        <w:t xml:space="preserve"> </w:t>
      </w:r>
      <w:r w:rsidRPr="00AB04AE">
        <w:rPr>
          <w:rStyle w:val="lang-en"/>
          <w:rFonts w:ascii="Arial" w:hAnsi="Arial"/>
          <w:i/>
          <w:sz w:val="18"/>
          <w:lang w:val="en-US"/>
        </w:rPr>
        <w:t>2012</w:t>
      </w:r>
      <w:r w:rsidRPr="00AB04AE">
        <w:rPr>
          <w:rStyle w:val="ouvrage"/>
          <w:rFonts w:ascii="Arial" w:hAnsi="Arial"/>
          <w:sz w:val="18"/>
          <w:lang w:val="en-US"/>
        </w:rPr>
        <w:t>.</w:t>
      </w:r>
    </w:p>
  </w:footnote>
  <w:footnote w:id="25">
    <w:p w14:paraId="4C676DB6" w14:textId="4F7F4E27" w:rsidR="00BF7EE5" w:rsidRPr="00BF7EE5" w:rsidRDefault="00BF7EE5" w:rsidP="0059071B">
      <w:pPr>
        <w:pStyle w:val="Notedebasdepage"/>
        <w:spacing w:after="0"/>
        <w:rPr>
          <w:lang w:val="fr-FR"/>
        </w:rPr>
      </w:pPr>
      <w:r>
        <w:rPr>
          <w:rStyle w:val="Marquenotebasdepage"/>
        </w:rPr>
        <w:footnoteRef/>
      </w:r>
      <w:r>
        <w:t xml:space="preserve"> </w:t>
      </w:r>
      <w:proofErr w:type="gramStart"/>
      <w:r w:rsidR="00CB36BE" w:rsidRPr="00AB04AE">
        <w:rPr>
          <w:sz w:val="18"/>
          <w:lang w:val="en-US"/>
        </w:rPr>
        <w:t>IRENA, 2013.</w:t>
      </w:r>
      <w:proofErr w:type="gramEnd"/>
      <w:r w:rsidR="00CB36BE" w:rsidRPr="00AB04AE">
        <w:rPr>
          <w:sz w:val="18"/>
          <w:lang w:val="en-US"/>
        </w:rPr>
        <w:t xml:space="preserve"> </w:t>
      </w:r>
      <w:proofErr w:type="spellStart"/>
      <w:r w:rsidR="00CB36BE" w:rsidRPr="007D11E5">
        <w:rPr>
          <w:sz w:val="18"/>
        </w:rPr>
        <w:t>L’Afrique</w:t>
      </w:r>
      <w:proofErr w:type="spellEnd"/>
      <w:r w:rsidR="00CB36BE" w:rsidRPr="007D11E5">
        <w:rPr>
          <w:sz w:val="18"/>
        </w:rPr>
        <w:t xml:space="preserve"> et les </w:t>
      </w:r>
      <w:proofErr w:type="spellStart"/>
      <w:r w:rsidR="00CB36BE" w:rsidRPr="007D11E5">
        <w:rPr>
          <w:sz w:val="18"/>
        </w:rPr>
        <w:t>énergies</w:t>
      </w:r>
      <w:proofErr w:type="spellEnd"/>
      <w:r w:rsidR="00CB36BE" w:rsidRPr="007D11E5">
        <w:rPr>
          <w:sz w:val="18"/>
        </w:rPr>
        <w:t xml:space="preserve"> </w:t>
      </w:r>
      <w:proofErr w:type="spellStart"/>
      <w:proofErr w:type="gramStart"/>
      <w:r w:rsidR="00CB36BE" w:rsidRPr="007D11E5">
        <w:rPr>
          <w:sz w:val="18"/>
        </w:rPr>
        <w:t>renouvelables</w:t>
      </w:r>
      <w:proofErr w:type="spellEnd"/>
      <w:r w:rsidR="00CB36BE" w:rsidRPr="007D11E5">
        <w:rPr>
          <w:sz w:val="18"/>
        </w:rPr>
        <w:t> :</w:t>
      </w:r>
      <w:proofErr w:type="gramEnd"/>
      <w:r w:rsidR="00CB36BE" w:rsidRPr="007D11E5">
        <w:rPr>
          <w:sz w:val="18"/>
        </w:rPr>
        <w:t xml:space="preserve"> la </w:t>
      </w:r>
      <w:proofErr w:type="spellStart"/>
      <w:r w:rsidR="00CB36BE" w:rsidRPr="007D11E5">
        <w:rPr>
          <w:sz w:val="18"/>
        </w:rPr>
        <w:t>voie</w:t>
      </w:r>
      <w:proofErr w:type="spellEnd"/>
      <w:r w:rsidR="00CB36BE" w:rsidRPr="007D11E5">
        <w:rPr>
          <w:sz w:val="18"/>
        </w:rPr>
        <w:t xml:space="preserve"> </w:t>
      </w:r>
      <w:proofErr w:type="spellStart"/>
      <w:r w:rsidR="00CB36BE" w:rsidRPr="007D11E5">
        <w:rPr>
          <w:sz w:val="18"/>
        </w:rPr>
        <w:t>vers</w:t>
      </w:r>
      <w:proofErr w:type="spellEnd"/>
      <w:r w:rsidR="00CB36BE" w:rsidRPr="007D11E5">
        <w:rPr>
          <w:sz w:val="18"/>
        </w:rPr>
        <w:t xml:space="preserve"> la </w:t>
      </w:r>
      <w:proofErr w:type="spellStart"/>
      <w:r w:rsidR="00CB36BE" w:rsidRPr="007D11E5">
        <w:rPr>
          <w:sz w:val="18"/>
        </w:rPr>
        <w:t>croissance</w:t>
      </w:r>
      <w:proofErr w:type="spellEnd"/>
      <w:r w:rsidR="00CB36BE" w:rsidRPr="007D11E5">
        <w:rPr>
          <w:sz w:val="18"/>
        </w:rPr>
        <w:t xml:space="preserve"> durable.</w:t>
      </w:r>
    </w:p>
  </w:footnote>
  <w:footnote w:id="26">
    <w:p w14:paraId="6F074AE5" w14:textId="4FA8D397" w:rsidR="00BF7EE5" w:rsidRDefault="00BF7EE5" w:rsidP="00280849">
      <w:pPr>
        <w:pStyle w:val="Notedebasdepage"/>
        <w:spacing w:after="0"/>
      </w:pPr>
      <w:r w:rsidRPr="007D11E5">
        <w:rPr>
          <w:rStyle w:val="Marquenotebasdepage"/>
          <w:sz w:val="18"/>
        </w:rPr>
        <w:footnoteRef/>
      </w:r>
      <w:r w:rsidRPr="00AB04AE">
        <w:rPr>
          <w:sz w:val="18"/>
          <w:lang w:val="en-US"/>
        </w:rPr>
        <w:t xml:space="preserve"> </w:t>
      </w:r>
      <w:r w:rsidR="00CB36BE">
        <w:rPr>
          <w:sz w:val="18"/>
          <w:lang w:val="en-US"/>
        </w:rPr>
        <w:t>Ibid</w:t>
      </w:r>
    </w:p>
  </w:footnote>
  <w:footnote w:id="27">
    <w:p w14:paraId="2B3387CA" w14:textId="77777777" w:rsidR="00967A0C" w:rsidRDefault="00967A0C" w:rsidP="00967A0C">
      <w:pPr>
        <w:pStyle w:val="Notedebasdepage"/>
      </w:pPr>
      <w:r w:rsidRPr="007D11E5">
        <w:rPr>
          <w:rStyle w:val="Marquenotebasdepage"/>
          <w:sz w:val="18"/>
        </w:rPr>
        <w:footnoteRef/>
      </w:r>
      <w:r w:rsidRPr="007D11E5">
        <w:rPr>
          <w:sz w:val="18"/>
        </w:rPr>
        <w:t xml:space="preserve"> </w:t>
      </w:r>
      <w:r w:rsidRPr="007D11E5">
        <w:rPr>
          <w:i/>
          <w:sz w:val="18"/>
        </w:rPr>
        <w:t>Ibid.</w:t>
      </w:r>
      <w:r w:rsidRPr="007D11E5">
        <w:rPr>
          <w:sz w:val="18"/>
        </w:rPr>
        <w:t xml:space="preserve"> </w:t>
      </w:r>
    </w:p>
  </w:footnote>
  <w:footnote w:id="28">
    <w:p w14:paraId="4632D57F" w14:textId="77777777" w:rsidR="00BF7EE5" w:rsidRDefault="00BF7EE5" w:rsidP="00280849">
      <w:pPr>
        <w:pStyle w:val="Notedebasdepage"/>
        <w:spacing w:after="0"/>
      </w:pPr>
      <w:r w:rsidRPr="007D11E5">
        <w:rPr>
          <w:rStyle w:val="Marquenotebasdepage"/>
          <w:sz w:val="18"/>
        </w:rPr>
        <w:footnoteRef/>
      </w:r>
      <w:r w:rsidRPr="007D11E5">
        <w:rPr>
          <w:sz w:val="18"/>
        </w:rPr>
        <w:t xml:space="preserve"> </w:t>
      </w:r>
      <w:proofErr w:type="spellStart"/>
      <w:r w:rsidRPr="007D11E5">
        <w:rPr>
          <w:sz w:val="18"/>
        </w:rPr>
        <w:t>Agence</w:t>
      </w:r>
      <w:proofErr w:type="spellEnd"/>
      <w:r w:rsidRPr="007D11E5">
        <w:rPr>
          <w:sz w:val="18"/>
        </w:rPr>
        <w:t xml:space="preserve"> </w:t>
      </w:r>
      <w:proofErr w:type="spellStart"/>
      <w:proofErr w:type="gramStart"/>
      <w:r w:rsidRPr="007D11E5">
        <w:rPr>
          <w:sz w:val="18"/>
        </w:rPr>
        <w:t>internationale</w:t>
      </w:r>
      <w:proofErr w:type="spellEnd"/>
      <w:proofErr w:type="gramEnd"/>
      <w:r w:rsidRPr="007D11E5">
        <w:rPr>
          <w:sz w:val="18"/>
        </w:rPr>
        <w:t xml:space="preserve"> de </w:t>
      </w:r>
      <w:proofErr w:type="spellStart"/>
      <w:r w:rsidRPr="007D11E5">
        <w:rPr>
          <w:sz w:val="18"/>
        </w:rPr>
        <w:t>l’énergie</w:t>
      </w:r>
      <w:proofErr w:type="spellEnd"/>
      <w:r w:rsidRPr="007D11E5">
        <w:rPr>
          <w:sz w:val="18"/>
        </w:rPr>
        <w:t xml:space="preserve">, 2011. </w:t>
      </w:r>
      <w:proofErr w:type="gramStart"/>
      <w:r w:rsidRPr="007D11E5">
        <w:rPr>
          <w:sz w:val="18"/>
        </w:rPr>
        <w:t>World Energy Outlook 2011.</w:t>
      </w:r>
      <w:proofErr w:type="gramEnd"/>
      <w:r w:rsidRPr="007D11E5">
        <w:rPr>
          <w:sz w:val="18"/>
        </w:rPr>
        <w:t xml:space="preserve"> </w:t>
      </w:r>
    </w:p>
  </w:footnote>
  <w:footnote w:id="29">
    <w:p w14:paraId="273535DD" w14:textId="77777777" w:rsidR="00BF7EE5" w:rsidRDefault="00BF7EE5" w:rsidP="00280849">
      <w:pPr>
        <w:pStyle w:val="Notedebasdepage"/>
        <w:spacing w:after="0"/>
        <w:rPr>
          <w:sz w:val="18"/>
        </w:rPr>
      </w:pPr>
      <w:r w:rsidRPr="007D11E5">
        <w:rPr>
          <w:rStyle w:val="Marquenotebasdepage"/>
          <w:sz w:val="18"/>
        </w:rPr>
        <w:footnoteRef/>
      </w:r>
      <w:r w:rsidRPr="007D11E5">
        <w:rPr>
          <w:sz w:val="18"/>
        </w:rPr>
        <w:t xml:space="preserve"> </w:t>
      </w:r>
      <w:proofErr w:type="gramStart"/>
      <w:r w:rsidRPr="007D11E5">
        <w:rPr>
          <w:sz w:val="18"/>
        </w:rPr>
        <w:t>IRENA, 2013.</w:t>
      </w:r>
      <w:proofErr w:type="gramEnd"/>
      <w:r w:rsidRPr="007D11E5">
        <w:rPr>
          <w:sz w:val="18"/>
        </w:rPr>
        <w:t xml:space="preserve"> </w:t>
      </w:r>
      <w:proofErr w:type="spellStart"/>
      <w:r w:rsidRPr="007D11E5">
        <w:rPr>
          <w:sz w:val="18"/>
        </w:rPr>
        <w:t>L’Afrique</w:t>
      </w:r>
      <w:proofErr w:type="spellEnd"/>
      <w:r w:rsidRPr="007D11E5">
        <w:rPr>
          <w:sz w:val="18"/>
        </w:rPr>
        <w:t xml:space="preserve"> et les </w:t>
      </w:r>
      <w:proofErr w:type="spellStart"/>
      <w:r w:rsidRPr="007D11E5">
        <w:rPr>
          <w:sz w:val="18"/>
        </w:rPr>
        <w:t>énergies</w:t>
      </w:r>
      <w:proofErr w:type="spellEnd"/>
      <w:r w:rsidRPr="007D11E5">
        <w:rPr>
          <w:sz w:val="18"/>
        </w:rPr>
        <w:t xml:space="preserve"> </w:t>
      </w:r>
      <w:proofErr w:type="spellStart"/>
      <w:proofErr w:type="gramStart"/>
      <w:r w:rsidRPr="007D11E5">
        <w:rPr>
          <w:sz w:val="18"/>
        </w:rPr>
        <w:t>renouvelables</w:t>
      </w:r>
      <w:proofErr w:type="spellEnd"/>
      <w:r w:rsidRPr="007D11E5">
        <w:rPr>
          <w:sz w:val="18"/>
        </w:rPr>
        <w:t> :</w:t>
      </w:r>
      <w:proofErr w:type="gramEnd"/>
      <w:r w:rsidRPr="007D11E5">
        <w:rPr>
          <w:sz w:val="18"/>
        </w:rPr>
        <w:t xml:space="preserve"> la </w:t>
      </w:r>
      <w:proofErr w:type="spellStart"/>
      <w:r w:rsidRPr="007D11E5">
        <w:rPr>
          <w:sz w:val="18"/>
        </w:rPr>
        <w:t>voie</w:t>
      </w:r>
      <w:proofErr w:type="spellEnd"/>
      <w:r w:rsidRPr="007D11E5">
        <w:rPr>
          <w:sz w:val="18"/>
        </w:rPr>
        <w:t xml:space="preserve"> </w:t>
      </w:r>
      <w:proofErr w:type="spellStart"/>
      <w:r w:rsidRPr="007D11E5">
        <w:rPr>
          <w:sz w:val="18"/>
        </w:rPr>
        <w:t>vers</w:t>
      </w:r>
      <w:proofErr w:type="spellEnd"/>
      <w:r w:rsidRPr="007D11E5">
        <w:rPr>
          <w:sz w:val="18"/>
        </w:rPr>
        <w:t xml:space="preserve"> la </w:t>
      </w:r>
      <w:proofErr w:type="spellStart"/>
      <w:r w:rsidRPr="007D11E5">
        <w:rPr>
          <w:sz w:val="18"/>
        </w:rPr>
        <w:t>croissance</w:t>
      </w:r>
      <w:proofErr w:type="spellEnd"/>
      <w:r w:rsidRPr="007D11E5">
        <w:rPr>
          <w:sz w:val="18"/>
        </w:rPr>
        <w:t xml:space="preserve"> durable.</w:t>
      </w:r>
    </w:p>
    <w:p w14:paraId="7F582D04" w14:textId="77777777" w:rsidR="00BF7EE5" w:rsidRDefault="00BF7EE5" w:rsidP="00280849">
      <w:pPr>
        <w:pStyle w:val="Notedebasdepage"/>
        <w:spacing w:after="0"/>
        <w:rPr>
          <w:sz w:val="18"/>
        </w:rPr>
      </w:pPr>
    </w:p>
    <w:p w14:paraId="74C3E098" w14:textId="77777777" w:rsidR="00BF7EE5" w:rsidRDefault="00BF7EE5" w:rsidP="00280849">
      <w:pPr>
        <w:pStyle w:val="Notedebasdepage"/>
        <w:spacing w:after="0"/>
        <w:rPr>
          <w:sz w:val="18"/>
        </w:rPr>
      </w:pPr>
    </w:p>
    <w:p w14:paraId="198C2806" w14:textId="77777777" w:rsidR="00BF7EE5" w:rsidRDefault="00BF7EE5" w:rsidP="00280849">
      <w:pPr>
        <w:pStyle w:val="Notedebasdepage"/>
        <w:spacing w:after="0"/>
        <w:rPr>
          <w:sz w:val="18"/>
        </w:rPr>
      </w:pPr>
    </w:p>
    <w:p w14:paraId="30E82AF3" w14:textId="77777777" w:rsidR="00BF7EE5" w:rsidRDefault="00BF7EE5" w:rsidP="00280849">
      <w:pPr>
        <w:pStyle w:val="Notedebasdepage"/>
        <w:spacing w:after="0"/>
      </w:pPr>
    </w:p>
  </w:footnote>
  <w:footnote w:id="30">
    <w:p w14:paraId="71E83866" w14:textId="77777777" w:rsidR="00BF7EE5" w:rsidRDefault="00BF7EE5" w:rsidP="00FE7EE9">
      <w:pPr>
        <w:pStyle w:val="Notedebasdepage"/>
        <w:spacing w:after="0"/>
      </w:pPr>
      <w:r w:rsidRPr="007D11E5">
        <w:rPr>
          <w:rStyle w:val="Marquenotebasdepage"/>
          <w:sz w:val="18"/>
        </w:rPr>
        <w:footnoteRef/>
      </w:r>
      <w:r w:rsidRPr="007D11E5">
        <w:rPr>
          <w:sz w:val="18"/>
        </w:rPr>
        <w:t xml:space="preserve"> </w:t>
      </w:r>
      <w:r w:rsidRPr="007D11E5">
        <w:rPr>
          <w:i/>
          <w:sz w:val="18"/>
        </w:rPr>
        <w:t>Ibid.</w:t>
      </w:r>
    </w:p>
  </w:footnote>
  <w:footnote w:id="31">
    <w:p w14:paraId="10DE31E8" w14:textId="77777777" w:rsidR="00BF7EE5" w:rsidRPr="007D11E5" w:rsidRDefault="00BF7EE5" w:rsidP="00FE7EE9">
      <w:pPr>
        <w:widowControl w:val="0"/>
        <w:autoSpaceDE w:val="0"/>
        <w:autoSpaceDN w:val="0"/>
        <w:adjustRightInd w:val="0"/>
        <w:spacing w:after="0"/>
        <w:rPr>
          <w:color w:val="1A171B"/>
          <w:sz w:val="18"/>
          <w:szCs w:val="20"/>
        </w:rPr>
      </w:pPr>
      <w:r w:rsidRPr="007D11E5">
        <w:rPr>
          <w:rStyle w:val="Marquenotebasdepage"/>
          <w:sz w:val="18"/>
        </w:rPr>
        <w:footnoteRef/>
      </w:r>
      <w:r w:rsidRPr="007D11E5">
        <w:rPr>
          <w:sz w:val="18"/>
        </w:rPr>
        <w:t xml:space="preserve"> </w:t>
      </w:r>
      <w:r w:rsidRPr="007D11E5">
        <w:rPr>
          <w:color w:val="1A171B"/>
          <w:sz w:val="18"/>
          <w:szCs w:val="20"/>
        </w:rPr>
        <w:t xml:space="preserve">Centre </w:t>
      </w:r>
      <w:proofErr w:type="spellStart"/>
      <w:r w:rsidRPr="007D11E5">
        <w:rPr>
          <w:color w:val="1A171B"/>
          <w:sz w:val="18"/>
          <w:szCs w:val="20"/>
        </w:rPr>
        <w:t>Régional</w:t>
      </w:r>
      <w:proofErr w:type="spellEnd"/>
      <w:r w:rsidRPr="007D11E5">
        <w:rPr>
          <w:color w:val="1A171B"/>
          <w:sz w:val="18"/>
          <w:szCs w:val="20"/>
        </w:rPr>
        <w:t xml:space="preserve"> pour les Energies </w:t>
      </w:r>
      <w:proofErr w:type="spellStart"/>
      <w:r w:rsidRPr="007D11E5">
        <w:rPr>
          <w:color w:val="1A171B"/>
          <w:sz w:val="18"/>
          <w:szCs w:val="20"/>
        </w:rPr>
        <w:t>Renouvelables</w:t>
      </w:r>
      <w:proofErr w:type="spellEnd"/>
      <w:r w:rsidRPr="007D11E5">
        <w:rPr>
          <w:color w:val="1A171B"/>
          <w:sz w:val="18"/>
          <w:szCs w:val="20"/>
        </w:rPr>
        <w:t xml:space="preserve"> et </w:t>
      </w:r>
      <w:proofErr w:type="spellStart"/>
      <w:r w:rsidRPr="007D11E5">
        <w:rPr>
          <w:color w:val="1A171B"/>
          <w:sz w:val="18"/>
          <w:szCs w:val="20"/>
        </w:rPr>
        <w:t>l’Efficacité</w:t>
      </w:r>
      <w:proofErr w:type="spellEnd"/>
      <w:r w:rsidRPr="007D11E5">
        <w:rPr>
          <w:color w:val="1A171B"/>
          <w:sz w:val="18"/>
          <w:szCs w:val="20"/>
        </w:rPr>
        <w:t xml:space="preserve"> </w:t>
      </w:r>
      <w:proofErr w:type="spellStart"/>
      <w:r w:rsidRPr="007D11E5">
        <w:rPr>
          <w:color w:val="1A171B"/>
          <w:sz w:val="18"/>
          <w:szCs w:val="20"/>
        </w:rPr>
        <w:t>Energétique</w:t>
      </w:r>
      <w:proofErr w:type="spellEnd"/>
      <w:r w:rsidRPr="007D11E5">
        <w:rPr>
          <w:color w:val="1A171B"/>
          <w:sz w:val="18"/>
          <w:szCs w:val="20"/>
        </w:rPr>
        <w:t xml:space="preserve"> de la CEDEAO</w:t>
      </w:r>
    </w:p>
    <w:p w14:paraId="372D498E" w14:textId="77777777" w:rsidR="00BF7EE5" w:rsidRDefault="00BF7EE5" w:rsidP="00192E73">
      <w:pPr>
        <w:pStyle w:val="Notedebasdepage"/>
        <w:spacing w:after="0"/>
      </w:pPr>
      <w:r w:rsidRPr="007D11E5">
        <w:rPr>
          <w:color w:val="1A171B"/>
          <w:sz w:val="18"/>
        </w:rPr>
        <w:t>(CEREEC)</w:t>
      </w:r>
      <w:proofErr w:type="gramStart"/>
      <w:r w:rsidRPr="007D11E5">
        <w:rPr>
          <w:color w:val="1A171B"/>
          <w:sz w:val="18"/>
        </w:rPr>
        <w:t>, 2014.</w:t>
      </w:r>
      <w:proofErr w:type="gramEnd"/>
      <w:r w:rsidRPr="007D11E5">
        <w:rPr>
          <w:color w:val="1A171B"/>
          <w:sz w:val="18"/>
        </w:rPr>
        <w:t xml:space="preserve"> </w:t>
      </w:r>
      <w:proofErr w:type="spellStart"/>
      <w:proofErr w:type="gramStart"/>
      <w:r w:rsidRPr="007D11E5">
        <w:rPr>
          <w:color w:val="1A171B"/>
          <w:sz w:val="18"/>
        </w:rPr>
        <w:t>Politique</w:t>
      </w:r>
      <w:proofErr w:type="spellEnd"/>
      <w:r w:rsidRPr="007D11E5">
        <w:rPr>
          <w:color w:val="1A171B"/>
          <w:sz w:val="18"/>
        </w:rPr>
        <w:t xml:space="preserve"> </w:t>
      </w:r>
      <w:proofErr w:type="spellStart"/>
      <w:r w:rsidRPr="007D11E5">
        <w:rPr>
          <w:color w:val="1A171B"/>
          <w:sz w:val="18"/>
        </w:rPr>
        <w:t>sur</w:t>
      </w:r>
      <w:proofErr w:type="spellEnd"/>
      <w:r w:rsidRPr="007D11E5">
        <w:rPr>
          <w:color w:val="1A171B"/>
          <w:sz w:val="18"/>
        </w:rPr>
        <w:t xml:space="preserve"> </w:t>
      </w:r>
      <w:proofErr w:type="spellStart"/>
      <w:r w:rsidRPr="007D11E5">
        <w:rPr>
          <w:color w:val="1A171B"/>
          <w:sz w:val="18"/>
        </w:rPr>
        <w:t>l’efficiacité</w:t>
      </w:r>
      <w:proofErr w:type="spellEnd"/>
      <w:r w:rsidRPr="007D11E5">
        <w:rPr>
          <w:color w:val="1A171B"/>
          <w:sz w:val="18"/>
        </w:rPr>
        <w:t xml:space="preserve"> </w:t>
      </w:r>
      <w:proofErr w:type="spellStart"/>
      <w:r w:rsidRPr="007D11E5">
        <w:rPr>
          <w:color w:val="1A171B"/>
          <w:sz w:val="18"/>
        </w:rPr>
        <w:t>énergétique</w:t>
      </w:r>
      <w:proofErr w:type="spellEnd"/>
      <w:r w:rsidRPr="007D11E5">
        <w:rPr>
          <w:color w:val="1A171B"/>
          <w:sz w:val="18"/>
        </w:rPr>
        <w:t xml:space="preserve"> de la CEDEAO.</w:t>
      </w:r>
      <w:proofErr w:type="gramEnd"/>
      <w:r w:rsidRPr="007D11E5">
        <w:rPr>
          <w:rFonts w:ascii="Times New Roman" w:hAnsi="Times New Roman"/>
          <w:color w:val="1A171B"/>
        </w:rPr>
        <w:t xml:space="preserve"> </w:t>
      </w:r>
    </w:p>
  </w:footnote>
  <w:footnote w:id="32">
    <w:p w14:paraId="242D4477" w14:textId="77777777" w:rsidR="00BF7EE5" w:rsidRPr="005B2DF8" w:rsidRDefault="00BF7EE5" w:rsidP="005B2DF8">
      <w:pPr>
        <w:pStyle w:val="Notedebasdepage"/>
        <w:spacing w:after="0"/>
        <w:rPr>
          <w:rFonts w:cs="Arial"/>
          <w:sz w:val="18"/>
          <w:szCs w:val="18"/>
          <w:lang w:val="fr-FR"/>
        </w:rPr>
      </w:pPr>
      <w:r w:rsidRPr="009D3FB3">
        <w:rPr>
          <w:rStyle w:val="Marquenotebasdepage"/>
          <w:rFonts w:cs="Arial"/>
          <w:sz w:val="18"/>
          <w:szCs w:val="18"/>
        </w:rPr>
        <w:footnoteRef/>
      </w:r>
      <w:r w:rsidRPr="009D3FB3">
        <w:rPr>
          <w:rFonts w:cs="Arial"/>
          <w:sz w:val="18"/>
          <w:szCs w:val="18"/>
        </w:rPr>
        <w:t xml:space="preserve"> </w:t>
      </w:r>
      <w:r w:rsidRPr="005B2DF8">
        <w:rPr>
          <w:rFonts w:cs="Arial"/>
          <w:sz w:val="18"/>
          <w:szCs w:val="18"/>
          <w:lang w:val="fr-FR"/>
        </w:rPr>
        <w:t>Nations-Unies, 2010. Objectifs du millénaire pour le développement : rapport 2010.</w:t>
      </w:r>
    </w:p>
  </w:footnote>
  <w:footnote w:id="33">
    <w:p w14:paraId="437B0076" w14:textId="77777777" w:rsidR="00A41502" w:rsidRPr="0043028D" w:rsidRDefault="00A41502" w:rsidP="00A41502">
      <w:pPr>
        <w:pStyle w:val="Notedebasdepage"/>
        <w:rPr>
          <w:lang w:val="fr-FR"/>
        </w:rPr>
      </w:pPr>
      <w:r w:rsidRPr="0043028D">
        <w:rPr>
          <w:rStyle w:val="Marquenotebasdepage"/>
          <w:sz w:val="18"/>
          <w:lang w:val="fr-FR"/>
        </w:rPr>
        <w:footnoteRef/>
      </w:r>
      <w:r w:rsidRPr="0043028D">
        <w:rPr>
          <w:sz w:val="18"/>
          <w:lang w:val="fr-FR"/>
        </w:rPr>
        <w:t xml:space="preserve"> Réseau Climat &amp; Développement, 2013. Intégrer les contraintes climatiques et énergétiques dans les pratiques de développement. </w:t>
      </w:r>
    </w:p>
  </w:footnote>
  <w:footnote w:id="34">
    <w:p w14:paraId="312E7C2E" w14:textId="77777777" w:rsidR="00C630F2" w:rsidRPr="005B2DF8" w:rsidRDefault="00C630F2" w:rsidP="00C630F2">
      <w:pPr>
        <w:pStyle w:val="Notedebasdepage"/>
        <w:spacing w:after="0"/>
        <w:rPr>
          <w:rFonts w:cs="Arial"/>
          <w:sz w:val="18"/>
          <w:szCs w:val="18"/>
          <w:lang w:val="fr-FR"/>
        </w:rPr>
      </w:pPr>
      <w:r w:rsidRPr="005B2DF8">
        <w:rPr>
          <w:rStyle w:val="Marquenotebasdepage"/>
          <w:rFonts w:cs="Arial"/>
          <w:sz w:val="18"/>
          <w:szCs w:val="18"/>
          <w:lang w:val="fr-FR"/>
        </w:rPr>
        <w:footnoteRef/>
      </w:r>
      <w:r w:rsidRPr="005B2DF8">
        <w:rPr>
          <w:rFonts w:cs="Arial"/>
          <w:sz w:val="18"/>
          <w:szCs w:val="18"/>
          <w:lang w:val="fr-FR"/>
        </w:rPr>
        <w:t xml:space="preserve"> Les agences de crédit à l’export sont  des bureaux publics qui accordent des prêts garantis par l’Etat aux entreprises privées de leur propre pays afin de conclure des affaires à l’étranger, plus précisément dans les pays en développement politiquement et financièrement à risque.</w:t>
      </w:r>
    </w:p>
    <w:p w14:paraId="4F237C35" w14:textId="77777777" w:rsidR="00C630F2" w:rsidRPr="001909A2" w:rsidRDefault="00C630F2" w:rsidP="00C630F2">
      <w:pPr>
        <w:pStyle w:val="Notedebasdepage"/>
        <w:spacing w:after="0"/>
        <w:rPr>
          <w:rFonts w:cs="Arial"/>
          <w:sz w:val="18"/>
          <w:szCs w:val="18"/>
        </w:rPr>
      </w:pPr>
    </w:p>
  </w:footnote>
  <w:footnote w:id="35">
    <w:p w14:paraId="115A60FA" w14:textId="77777777" w:rsidR="00BF7EE5" w:rsidRDefault="00BF7EE5" w:rsidP="00EF234A">
      <w:pPr>
        <w:pStyle w:val="Notedebasd"/>
        <w:rPr>
          <w:rFonts w:ascii="Arial" w:hAnsi="Arial"/>
          <w:sz w:val="18"/>
        </w:rPr>
      </w:pPr>
      <w:r w:rsidRPr="00433CC9">
        <w:rPr>
          <w:rStyle w:val="Marquenotebasde"/>
          <w:rFonts w:ascii="Arial" w:hAnsi="Arial"/>
          <w:sz w:val="18"/>
        </w:rPr>
        <w:footnoteRef/>
      </w:r>
      <w:r w:rsidRPr="00EF6E4A">
        <w:rPr>
          <w:rFonts w:ascii="Arial" w:hAnsi="Arial"/>
          <w:sz w:val="18"/>
        </w:rPr>
        <w:t xml:space="preserve"> Source </w:t>
      </w:r>
      <w:proofErr w:type="spellStart"/>
      <w:r w:rsidRPr="00EF6E4A">
        <w:rPr>
          <w:rFonts w:ascii="Arial" w:hAnsi="Arial"/>
          <w:sz w:val="18"/>
        </w:rPr>
        <w:t>Beyond</w:t>
      </w:r>
      <w:proofErr w:type="spellEnd"/>
      <w:r w:rsidRPr="00EF6E4A">
        <w:rPr>
          <w:rFonts w:ascii="Arial" w:hAnsi="Arial"/>
          <w:sz w:val="18"/>
        </w:rPr>
        <w:t xml:space="preserve"> 2015. &lt; </w:t>
      </w:r>
      <w:hyperlink r:id="rId1" w:history="1">
        <w:r w:rsidRPr="00B70E6D">
          <w:rPr>
            <w:rStyle w:val="Lienhypertexte"/>
            <w:rFonts w:ascii="Arial" w:hAnsi="Arial"/>
            <w:sz w:val="18"/>
          </w:rPr>
          <w:t>http://www.beyond2015.org/process-glance</w:t>
        </w:r>
      </w:hyperlink>
      <w:r w:rsidRPr="00EF6E4A">
        <w:rPr>
          <w:rFonts w:ascii="Arial" w:hAnsi="Arial"/>
          <w:sz w:val="18"/>
        </w:rPr>
        <w:t>&gt;</w:t>
      </w:r>
    </w:p>
    <w:p w14:paraId="53471203" w14:textId="77777777" w:rsidR="00BF7EE5" w:rsidRDefault="00BF7EE5" w:rsidP="00EF234A">
      <w:pPr>
        <w:pStyle w:val="Notedebasd"/>
        <w:rPr>
          <w:rFonts w:ascii="Arial" w:hAnsi="Arial"/>
          <w:sz w:val="18"/>
        </w:rPr>
      </w:pPr>
    </w:p>
    <w:p w14:paraId="688AE9F5" w14:textId="77777777" w:rsidR="00BF7EE5" w:rsidRDefault="00BF7EE5" w:rsidP="00EF234A">
      <w:pPr>
        <w:pStyle w:val="Notedebasd"/>
        <w:rPr>
          <w:rFonts w:ascii="Arial" w:hAnsi="Arial"/>
          <w:sz w:val="18"/>
        </w:rPr>
      </w:pPr>
    </w:p>
    <w:p w14:paraId="343E5949" w14:textId="77777777" w:rsidR="00BF7EE5" w:rsidRDefault="00BF7EE5" w:rsidP="00EF234A">
      <w:pPr>
        <w:pStyle w:val="Notedebasd"/>
        <w:rPr>
          <w:rFonts w:ascii="Arial" w:hAnsi="Arial"/>
          <w:sz w:val="18"/>
        </w:rPr>
      </w:pPr>
    </w:p>
    <w:p w14:paraId="56F413F8" w14:textId="77777777" w:rsidR="00BF7EE5" w:rsidRPr="00EF6E4A" w:rsidRDefault="00BF7EE5" w:rsidP="00EF234A">
      <w:pPr>
        <w:pStyle w:val="Notedebasd"/>
      </w:pPr>
    </w:p>
  </w:footnote>
  <w:footnote w:id="36">
    <w:p w14:paraId="397B138C" w14:textId="77777777" w:rsidR="00BF7EE5" w:rsidRPr="001909A2" w:rsidRDefault="00BF7EE5" w:rsidP="00405A98">
      <w:pPr>
        <w:pStyle w:val="Notedebasd"/>
        <w:rPr>
          <w:rFonts w:ascii="Arial" w:hAnsi="Arial" w:cs="Arial"/>
          <w:sz w:val="18"/>
          <w:szCs w:val="18"/>
        </w:rPr>
      </w:pPr>
      <w:r w:rsidRPr="002D384C">
        <w:rPr>
          <w:rStyle w:val="Marquenotebasde"/>
          <w:rFonts w:ascii="Arial" w:hAnsi="Arial" w:cs="Arial"/>
          <w:sz w:val="18"/>
          <w:szCs w:val="18"/>
        </w:rPr>
        <w:footnoteRef/>
      </w:r>
      <w:r w:rsidRPr="00182C23">
        <w:rPr>
          <w:rFonts w:ascii="Arial" w:hAnsi="Arial" w:cs="Arial"/>
          <w:sz w:val="18"/>
          <w:szCs w:val="18"/>
        </w:rPr>
        <w:t xml:space="preserve"> UNCTAD. World </w:t>
      </w:r>
      <w:proofErr w:type="spellStart"/>
      <w:r w:rsidRPr="00182C23">
        <w:rPr>
          <w:rFonts w:ascii="Arial" w:hAnsi="Arial" w:cs="Arial"/>
          <w:sz w:val="18"/>
          <w:szCs w:val="18"/>
        </w:rPr>
        <w:t>Investment</w:t>
      </w:r>
      <w:proofErr w:type="spellEnd"/>
      <w:r w:rsidRPr="00182C23">
        <w:rPr>
          <w:rFonts w:ascii="Arial" w:hAnsi="Arial" w:cs="Arial"/>
          <w:sz w:val="18"/>
          <w:szCs w:val="18"/>
        </w:rPr>
        <w:t xml:space="preserve"> Report 2014.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A2DBE" w14:textId="4BB126B2" w:rsidR="00BF7EE5" w:rsidRDefault="00BF7EE5" w:rsidP="001521E5">
    <w:pPr>
      <w:rPr>
        <w:sz w:val="20"/>
      </w:rPr>
    </w:pPr>
  </w:p>
  <w:p w14:paraId="68798460" w14:textId="77777777" w:rsidR="00BF7EE5" w:rsidRDefault="00BF7EE5" w:rsidP="001521E5">
    <w:pPr>
      <w:pStyle w:val="En-tte"/>
    </w:pPr>
  </w:p>
  <w:p w14:paraId="392DAA04" w14:textId="5722E0FE" w:rsidR="00BF7EE5" w:rsidRPr="001521E5" w:rsidRDefault="00BF7EE5" w:rsidP="001521E5">
    <w:pPr>
      <w:pStyle w:val="En-tte"/>
      <w:spacing w:line="720" w:lineRule="auto"/>
      <w:ind w:left="720"/>
    </w:pPr>
    <w:r>
      <w:rPr>
        <w:noProof/>
        <w:sz w:val="24"/>
        <w:lang w:val="fr-FR" w:eastAsia="fr-FR"/>
      </w:rPr>
      <mc:AlternateContent>
        <mc:Choice Requires="wps">
          <w:drawing>
            <wp:anchor distT="0" distB="0" distL="114300" distR="114300" simplePos="0" relativeHeight="251661312" behindDoc="0" locked="0" layoutInCell="1" allowOverlap="1" wp14:anchorId="41793FF2" wp14:editId="78AE709B">
              <wp:simplePos x="0" y="0"/>
              <wp:positionH relativeFrom="column">
                <wp:posOffset>1390650</wp:posOffset>
              </wp:positionH>
              <wp:positionV relativeFrom="paragraph">
                <wp:posOffset>136525</wp:posOffset>
              </wp:positionV>
              <wp:extent cx="221615" cy="224155"/>
              <wp:effectExtent l="19050" t="9525" r="38735" b="33020"/>
              <wp:wrapNone/>
              <wp:docPr id="3"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1615" cy="224155"/>
                      </a:xfrm>
                      <a:custGeom>
                        <a:avLst/>
                        <a:gdLst>
                          <a:gd name="G0" fmla="+- 21600 0 0"/>
                          <a:gd name="G1" fmla="+- 21600 0 0"/>
                          <a:gd name="G2" fmla="+- 21600 0 0"/>
                          <a:gd name="T0" fmla="*/ 19140 w 43200"/>
                          <a:gd name="T1" fmla="*/ 43059 h 43200"/>
                          <a:gd name="T2" fmla="*/ 19817 w 43200"/>
                          <a:gd name="T3" fmla="*/ 43126 h 43200"/>
                          <a:gd name="T4" fmla="*/ 21600 w 43200"/>
                          <a:gd name="T5" fmla="*/ 21600 h 43200"/>
                        </a:gdLst>
                        <a:ahLst/>
                        <a:cxnLst>
                          <a:cxn ang="0">
                            <a:pos x="T0" y="T1"/>
                          </a:cxn>
                          <a:cxn ang="0">
                            <a:pos x="T2" y="T3"/>
                          </a:cxn>
                          <a:cxn ang="0">
                            <a:pos x="T4" y="T5"/>
                          </a:cxn>
                        </a:cxnLst>
                        <a:rect l="0" t="0" r="r" b="b"/>
                        <a:pathLst>
                          <a:path w="43200" h="43200" fill="none" extrusionOk="0">
                            <a:moveTo>
                              <a:pt x="19139" y="43059"/>
                            </a:moveTo>
                            <a:cubicBezTo>
                              <a:pt x="8233" y="41809"/>
                              <a:pt x="0" y="32577"/>
                              <a:pt x="0" y="21600"/>
                            </a:cubicBezTo>
                            <a:cubicBezTo>
                              <a:pt x="0" y="9670"/>
                              <a:pt x="9670" y="0"/>
                              <a:pt x="21600" y="0"/>
                            </a:cubicBezTo>
                            <a:cubicBezTo>
                              <a:pt x="33529" y="0"/>
                              <a:pt x="43200" y="9670"/>
                              <a:pt x="43200" y="21600"/>
                            </a:cubicBezTo>
                            <a:cubicBezTo>
                              <a:pt x="43200" y="33529"/>
                              <a:pt x="33529" y="43200"/>
                              <a:pt x="21600" y="43200"/>
                            </a:cubicBezTo>
                            <a:cubicBezTo>
                              <a:pt x="21004" y="43199"/>
                              <a:pt x="20410" y="43175"/>
                              <a:pt x="19816" y="43126"/>
                            </a:cubicBezTo>
                          </a:path>
                          <a:path w="43200" h="43200" stroke="0" extrusionOk="0">
                            <a:moveTo>
                              <a:pt x="19139" y="43059"/>
                            </a:moveTo>
                            <a:cubicBezTo>
                              <a:pt x="8233" y="41809"/>
                              <a:pt x="0" y="32577"/>
                              <a:pt x="0" y="21600"/>
                            </a:cubicBezTo>
                            <a:cubicBezTo>
                              <a:pt x="0" y="9670"/>
                              <a:pt x="9670" y="0"/>
                              <a:pt x="21600" y="0"/>
                            </a:cubicBezTo>
                            <a:cubicBezTo>
                              <a:pt x="33529" y="0"/>
                              <a:pt x="43200" y="9670"/>
                              <a:pt x="43200" y="21600"/>
                            </a:cubicBezTo>
                            <a:cubicBezTo>
                              <a:pt x="43200" y="33529"/>
                              <a:pt x="33529" y="43200"/>
                              <a:pt x="21600" y="43200"/>
                            </a:cubicBezTo>
                            <a:cubicBezTo>
                              <a:pt x="21004" y="43199"/>
                              <a:pt x="20410" y="43175"/>
                              <a:pt x="19816" y="43126"/>
                            </a:cubicBezTo>
                            <a:lnTo>
                              <a:pt x="21600"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 o:spid="_x0000_s1026" style="position:absolute;margin-left:109.5pt;margin-top:10.75pt;width:17.45pt;height:1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" path="m19139,43059nfc8233,41809,,32577,,21600,,9670,9670,,21600,,33529,,43200,9670,43200,21600,43200,33529,33529,43200,21600,43200,21004,43199,20410,43175,19816,43126em19139,43059nsc8233,41809,,32577,,21600,,9670,9670,,21600,,33529,,43200,9670,43200,21600,43200,33529,33529,43200,21600,43200,21004,43199,20410,43175,19816,43126l21600,21600,19139,43059xe" filled="f" strokecolor="#d8d8d8" strokeweight="1pt">
              <v:path arrowok="t" o:extrusionok="f" o:connecttype="custom" o:connectlocs="98188,223423;101661,223771;110808,112078" o:connectangles="0,0,0"/>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60288" behindDoc="0" locked="0" layoutInCell="1" allowOverlap="1" wp14:anchorId="6396FBBB" wp14:editId="67F8E0C3">
              <wp:simplePos x="0" y="0"/>
              <wp:positionH relativeFrom="column">
                <wp:posOffset>-311150</wp:posOffset>
              </wp:positionH>
              <wp:positionV relativeFrom="paragraph">
                <wp:posOffset>237490</wp:posOffset>
              </wp:positionV>
              <wp:extent cx="1701800" cy="0"/>
              <wp:effectExtent l="19050" t="8890" r="19050" b="29210"/>
              <wp:wrapNone/>
              <wp:docPr id="2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0"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9" o:spid="_x0000_s1026" type="#_x0000_t32" style="position:absolute;margin-left:-24.45pt;margin-top:18.7pt;width:13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" strokecolor="#d8d8d8" strokeweight="1pt"/>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32442673" wp14:editId="1A9FDFB7">
              <wp:simplePos x="0" y="0"/>
              <wp:positionH relativeFrom="column">
                <wp:posOffset>-537845</wp:posOffset>
              </wp:positionH>
              <wp:positionV relativeFrom="paragraph">
                <wp:posOffset>519430</wp:posOffset>
              </wp:positionV>
              <wp:extent cx="221615" cy="123190"/>
              <wp:effectExtent l="8255" t="11430" r="36830" b="43180"/>
              <wp:wrapNone/>
              <wp:docPr id="4"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1615" cy="123190"/>
                      </a:xfrm>
                      <a:custGeom>
                        <a:avLst/>
                        <a:gdLst>
                          <a:gd name="G0" fmla="+- 21600 0 0"/>
                          <a:gd name="G1" fmla="+- 21600 0 0"/>
                          <a:gd name="G2" fmla="+- 21600 0 0"/>
                          <a:gd name="T0" fmla="*/ 7 w 43200"/>
                          <a:gd name="T1" fmla="*/ 22163 h 23658"/>
                          <a:gd name="T2" fmla="*/ 43102 w 43200"/>
                          <a:gd name="T3" fmla="*/ 23658 h 23658"/>
                          <a:gd name="T4" fmla="*/ 21600 w 43200"/>
                          <a:gd name="T5" fmla="*/ 21600 h 23658"/>
                        </a:gdLst>
                        <a:ahLst/>
                        <a:cxnLst>
                          <a:cxn ang="0">
                            <a:pos x="T0" y="T1"/>
                          </a:cxn>
                          <a:cxn ang="0">
                            <a:pos x="T2" y="T3"/>
                          </a:cxn>
                          <a:cxn ang="0">
                            <a:pos x="T4" y="T5"/>
                          </a:cxn>
                        </a:cxnLst>
                        <a:rect l="0" t="0" r="r" b="b"/>
                        <a:pathLst>
                          <a:path w="43200" h="23658" fill="none" extrusionOk="0">
                            <a:moveTo>
                              <a:pt x="7" y="22162"/>
                            </a:moveTo>
                            <a:cubicBezTo>
                              <a:pt x="2" y="21975"/>
                              <a:pt x="0" y="21787"/>
                              <a:pt x="0" y="21600"/>
                            </a:cubicBezTo>
                            <a:cubicBezTo>
                              <a:pt x="0" y="9670"/>
                              <a:pt x="9670" y="0"/>
                              <a:pt x="21600" y="0"/>
                            </a:cubicBezTo>
                            <a:cubicBezTo>
                              <a:pt x="33529" y="0"/>
                              <a:pt x="43200" y="9670"/>
                              <a:pt x="43200" y="21600"/>
                            </a:cubicBezTo>
                            <a:cubicBezTo>
                              <a:pt x="43199" y="22287"/>
                              <a:pt x="43167" y="22973"/>
                              <a:pt x="43101" y="23657"/>
                            </a:cubicBezTo>
                          </a:path>
                          <a:path w="43200" h="23658" stroke="0" extrusionOk="0">
                            <a:moveTo>
                              <a:pt x="7" y="22162"/>
                            </a:moveTo>
                            <a:cubicBezTo>
                              <a:pt x="2" y="21975"/>
                              <a:pt x="0" y="21787"/>
                              <a:pt x="0" y="21600"/>
                            </a:cubicBezTo>
                            <a:cubicBezTo>
                              <a:pt x="0" y="9670"/>
                              <a:pt x="9670" y="0"/>
                              <a:pt x="21600" y="0"/>
                            </a:cubicBezTo>
                            <a:cubicBezTo>
                              <a:pt x="33529" y="0"/>
                              <a:pt x="43200" y="9670"/>
                              <a:pt x="43200" y="21600"/>
                            </a:cubicBezTo>
                            <a:cubicBezTo>
                              <a:pt x="43199" y="22287"/>
                              <a:pt x="43167" y="22973"/>
                              <a:pt x="43101" y="23657"/>
                            </a:cubicBezTo>
                            <a:lnTo>
                              <a:pt x="21600"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2" o:spid="_x0000_s1026" style="position:absolute;margin-left:-42.3pt;margin-top:40.9pt;width:17.45pt;height:9.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36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" path="m7,22162nfc2,21975,,21787,,21600,,9670,9670,,21600,,33529,,43200,9670,43200,21600,43199,22287,43167,22973,43101,23657em7,22162nsc2,21975,,21787,,21600,,9670,9670,,21600,,33529,,43200,9670,43200,21600,43199,22287,43167,22973,43101,23657l21600,21600,7,22162xe" filled="f" strokecolor="#d8d8d8" strokeweight="1pt">
              <v:path arrowok="t" o:extrusionok="f" o:connecttype="custom" o:connectlocs="36,115405;221112,123190;110808,112474" o:connectangles="0,0,0"/>
            </v:shape>
          </w:pict>
        </mc:Fallback>
      </mc:AlternateContent>
    </w:r>
    <w:r>
      <w:rPr>
        <w:rFonts w:cs="Arial"/>
        <w:noProof/>
        <w:sz w:val="20"/>
        <w:lang w:val="fr-FR" w:eastAsia="fr-FR"/>
      </w:rPr>
      <mc:AlternateContent>
        <mc:Choice Requires="wps">
          <w:drawing>
            <wp:anchor distT="0" distB="0" distL="114300" distR="114300" simplePos="0" relativeHeight="251659264" behindDoc="0" locked="0" layoutInCell="1" allowOverlap="1" wp14:anchorId="7B83EABB" wp14:editId="4D60E11C">
              <wp:simplePos x="0" y="0"/>
              <wp:positionH relativeFrom="column">
                <wp:posOffset>-426085</wp:posOffset>
              </wp:positionH>
              <wp:positionV relativeFrom="paragraph">
                <wp:posOffset>350520</wp:posOffset>
              </wp:positionV>
              <wp:extent cx="635" cy="163830"/>
              <wp:effectExtent l="18415" t="7620" r="19050" b="1905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383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3.5pt;margin-top:27.6pt;width:.05pt;height:12.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" strokecolor="#d8d8d8" strokeweight="1pt"/>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0ED109CA" wp14:editId="2C91814A">
              <wp:simplePos x="0" y="0"/>
              <wp:positionH relativeFrom="column">
                <wp:posOffset>-426085</wp:posOffset>
              </wp:positionH>
              <wp:positionV relativeFrom="paragraph">
                <wp:posOffset>238125</wp:posOffset>
              </wp:positionV>
              <wp:extent cx="114935" cy="112395"/>
              <wp:effectExtent l="18415" t="9525" r="44450" b="43180"/>
              <wp:wrapNone/>
              <wp:docPr id="5"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935" cy="112395"/>
                      </a:xfrm>
                      <a:custGeom>
                        <a:avLst/>
                        <a:gdLst>
                          <a:gd name="G0" fmla="+- 827 0 0"/>
                          <a:gd name="G1" fmla="+- 21600 0 0"/>
                          <a:gd name="G2" fmla="+- 21600 0 0"/>
                          <a:gd name="T0" fmla="*/ 0 w 22422"/>
                          <a:gd name="T1" fmla="*/ 16 h 21600"/>
                          <a:gd name="T2" fmla="*/ 22422 w 22422"/>
                          <a:gd name="T3" fmla="*/ 21138 h 21600"/>
                          <a:gd name="T4" fmla="*/ 827 w 22422"/>
                          <a:gd name="T5" fmla="*/ 21600 h 21600"/>
                        </a:gdLst>
                        <a:ahLst/>
                        <a:cxnLst>
                          <a:cxn ang="0">
                            <a:pos x="T0" y="T1"/>
                          </a:cxn>
                          <a:cxn ang="0">
                            <a:pos x="T2" y="T3"/>
                          </a:cxn>
                          <a:cxn ang="0">
                            <a:pos x="T4" y="T5"/>
                          </a:cxn>
                        </a:cxnLst>
                        <a:rect l="0" t="0" r="r" b="b"/>
                        <a:pathLst>
                          <a:path w="22422" h="21600" fill="none" extrusionOk="0">
                            <a:moveTo>
                              <a:pt x="-1" y="15"/>
                            </a:moveTo>
                            <a:cubicBezTo>
                              <a:pt x="275" y="5"/>
                              <a:pt x="551" y="-1"/>
                              <a:pt x="827" y="-1"/>
                            </a:cubicBezTo>
                            <a:cubicBezTo>
                              <a:pt x="12576" y="-1"/>
                              <a:pt x="22170" y="9391"/>
                              <a:pt x="22422" y="21137"/>
                            </a:cubicBezTo>
                          </a:path>
                          <a:path w="22422" h="21600" stroke="0" extrusionOk="0">
                            <a:moveTo>
                              <a:pt x="-1" y="15"/>
                            </a:moveTo>
                            <a:cubicBezTo>
                              <a:pt x="275" y="5"/>
                              <a:pt x="551" y="-1"/>
                              <a:pt x="827" y="-1"/>
                            </a:cubicBezTo>
                            <a:cubicBezTo>
                              <a:pt x="12576" y="-1"/>
                              <a:pt x="22170" y="9391"/>
                              <a:pt x="22422" y="21137"/>
                            </a:cubicBezTo>
                            <a:lnTo>
                              <a:pt x="827"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1" o:spid="_x0000_s1026" style="position:absolute;margin-left:-33.5pt;margin-top:18.75pt;width:9.05pt;height:8.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22,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" path="m-1,15nfc275,5,551,-1,827,-1,12576,-1,22170,9391,22422,21137em-1,15nsc275,5,551,-1,827,-1,12576,-1,22170,9391,22422,21137l827,21600,-1,15xe" filled="f" strokecolor="#d8d8d8" strokeweight="1pt">
              <v:path arrowok="t" o:extrusionok="f" o:connecttype="custom" o:connectlocs="0,83;114935,109991;4239,112395" o:connectangles="0,0,0"/>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A42F5" w14:textId="6F65A5C5" w:rsidR="00BF7EE5" w:rsidRDefault="006D6FB2" w:rsidP="0015246A">
    <w:pPr>
      <w:rPr>
        <w:sz w:val="20"/>
      </w:rPr>
    </w:pPr>
    <w:r>
      <w:rPr>
        <w:noProof/>
        <w:lang w:val="fr-FR" w:eastAsia="fr-FR"/>
      </w:rPr>
      <w:drawing>
        <wp:anchor distT="0" distB="0" distL="114300" distR="114300" simplePos="0" relativeHeight="251670528" behindDoc="0" locked="0" layoutInCell="1" allowOverlap="1" wp14:anchorId="5D573290" wp14:editId="56191E82">
          <wp:simplePos x="0" y="0"/>
          <wp:positionH relativeFrom="column">
            <wp:posOffset>2132965</wp:posOffset>
          </wp:positionH>
          <wp:positionV relativeFrom="paragraph">
            <wp:posOffset>-64770</wp:posOffset>
          </wp:positionV>
          <wp:extent cx="1647190" cy="1041400"/>
          <wp:effectExtent l="0" t="0" r="3810" b="0"/>
          <wp:wrapTight wrapText="bothSides">
            <wp:wrapPolygon edited="0">
              <wp:start x="0" y="0"/>
              <wp:lineTo x="0" y="21073"/>
              <wp:lineTo x="21317" y="21073"/>
              <wp:lineTo x="21317"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C&amp;D.PNG"/>
                  <pic:cNvPicPr/>
                </pic:nvPicPr>
                <pic:blipFill>
                  <a:blip r:embed="rId1">
                    <a:extLst>
                      <a:ext uri="{28A0092B-C50C-407E-A947-70E740481C1C}">
                        <a14:useLocalDpi xmlns:a14="http://schemas.microsoft.com/office/drawing/2010/main" val="0"/>
                      </a:ext>
                    </a:extLst>
                  </a:blip>
                  <a:stretch>
                    <a:fillRect/>
                  </a:stretch>
                </pic:blipFill>
                <pic:spPr>
                  <a:xfrm>
                    <a:off x="0" y="0"/>
                    <a:ext cx="1647190" cy="10414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9504" behindDoc="0" locked="0" layoutInCell="1" allowOverlap="1" wp14:anchorId="4006FEF5" wp14:editId="29955A39">
          <wp:simplePos x="0" y="0"/>
          <wp:positionH relativeFrom="column">
            <wp:posOffset>1466850</wp:posOffset>
          </wp:positionH>
          <wp:positionV relativeFrom="paragraph">
            <wp:posOffset>49530</wp:posOffset>
          </wp:positionV>
          <wp:extent cx="567055" cy="800100"/>
          <wp:effectExtent l="0" t="0" r="0" b="12700"/>
          <wp:wrapTight wrapText="bothSides">
            <wp:wrapPolygon edited="0">
              <wp:start x="0" y="0"/>
              <wp:lineTo x="0" y="21257"/>
              <wp:lineTo x="20318" y="21257"/>
              <wp:lineTo x="2031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_CP.jpg"/>
                  <pic:cNvPicPr/>
                </pic:nvPicPr>
                <pic:blipFill>
                  <a:blip r:embed="rId2">
                    <a:extLst>
                      <a:ext uri="{28A0092B-C50C-407E-A947-70E740481C1C}">
                        <a14:useLocalDpi xmlns:a14="http://schemas.microsoft.com/office/drawing/2010/main" val="0"/>
                      </a:ext>
                    </a:extLst>
                  </a:blip>
                  <a:stretch>
                    <a:fillRect/>
                  </a:stretch>
                </pic:blipFill>
                <pic:spPr>
                  <a:xfrm>
                    <a:off x="0" y="0"/>
                    <a:ext cx="567055" cy="80010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fr-FR" w:eastAsia="fr-FR"/>
      </w:rPr>
      <w:drawing>
        <wp:anchor distT="0" distB="0" distL="114300" distR="114300" simplePos="0" relativeHeight="251649024" behindDoc="0" locked="0" layoutInCell="1" allowOverlap="1" wp14:anchorId="0471359F" wp14:editId="1665D034">
          <wp:simplePos x="0" y="0"/>
          <wp:positionH relativeFrom="column">
            <wp:posOffset>-400050</wp:posOffset>
          </wp:positionH>
          <wp:positionV relativeFrom="paragraph">
            <wp:posOffset>49530</wp:posOffset>
          </wp:positionV>
          <wp:extent cx="1604645" cy="822325"/>
          <wp:effectExtent l="0" t="0" r="0" b="0"/>
          <wp:wrapSquare wrapText="bothSides"/>
          <wp:docPr id="6" name="Image 36" descr="R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C-F"/>
                  <pic:cNvPicPr>
                    <a:picLocks noChangeAspect="1" noChangeArrowheads="1"/>
                  </pic:cNvPicPr>
                </pic:nvPicPr>
                <pic:blipFill>
                  <a:blip r:embed="rId3"/>
                  <a:srcRect/>
                  <a:stretch>
                    <a:fillRect/>
                  </a:stretch>
                </pic:blipFill>
                <pic:spPr bwMode="auto">
                  <a:xfrm>
                    <a:off x="0" y="0"/>
                    <a:ext cx="1604645" cy="822325"/>
                  </a:xfrm>
                  <a:prstGeom prst="rect">
                    <a:avLst/>
                  </a:prstGeom>
                  <a:noFill/>
                  <a:ln w="9525">
                    <a:noFill/>
                    <a:miter lim="800000"/>
                    <a:headEnd/>
                    <a:tailEnd/>
                  </a:ln>
                </pic:spPr>
              </pic:pic>
            </a:graphicData>
          </a:graphic>
        </wp:anchor>
      </w:drawing>
    </w:r>
  </w:p>
  <w:p w14:paraId="1B57890C" w14:textId="07105AF6" w:rsidR="00BF7EE5" w:rsidRDefault="00BF7EE5" w:rsidP="0015246A">
    <w:pPr>
      <w:pStyle w:val="En-tte"/>
    </w:pPr>
  </w:p>
  <w:p w14:paraId="08315540" w14:textId="30712E4F" w:rsidR="00BF7EE5" w:rsidRDefault="00BF7EE5" w:rsidP="0015246A">
    <w:pPr>
      <w:pStyle w:val="En-tte"/>
    </w:pPr>
  </w:p>
  <w:p w14:paraId="67A01B17" w14:textId="56275BF1" w:rsidR="00BF7EE5" w:rsidRPr="001521E5" w:rsidRDefault="00BF7EE5" w:rsidP="0015246A">
    <w:pPr>
      <w:pStyle w:val="En-tte"/>
      <w:spacing w:line="720" w:lineRule="auto"/>
      <w:ind w:left="720"/>
    </w:pPr>
    <w:r>
      <w:rPr>
        <w:noProof/>
        <w:sz w:val="24"/>
        <w:lang w:val="fr-FR" w:eastAsia="fr-FR"/>
      </w:rPr>
      <mc:AlternateContent>
        <mc:Choice Requires="wps">
          <w:drawing>
            <wp:anchor distT="0" distB="0" distL="114300" distR="114300" simplePos="0" relativeHeight="251666432" behindDoc="0" locked="0" layoutInCell="1" allowOverlap="1" wp14:anchorId="7E4C0AA2" wp14:editId="18CEF205">
              <wp:simplePos x="0" y="0"/>
              <wp:positionH relativeFrom="column">
                <wp:posOffset>1390650</wp:posOffset>
              </wp:positionH>
              <wp:positionV relativeFrom="paragraph">
                <wp:posOffset>136525</wp:posOffset>
              </wp:positionV>
              <wp:extent cx="221615" cy="224155"/>
              <wp:effectExtent l="19050" t="9525" r="38735" b="33020"/>
              <wp:wrapNone/>
              <wp:docPr id="7" name="Ar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1615" cy="224155"/>
                      </a:xfrm>
                      <a:custGeom>
                        <a:avLst/>
                        <a:gdLst>
                          <a:gd name="G0" fmla="+- 21600 0 0"/>
                          <a:gd name="G1" fmla="+- 21600 0 0"/>
                          <a:gd name="G2" fmla="+- 21600 0 0"/>
                          <a:gd name="T0" fmla="*/ 19140 w 43200"/>
                          <a:gd name="T1" fmla="*/ 43059 h 43200"/>
                          <a:gd name="T2" fmla="*/ 19817 w 43200"/>
                          <a:gd name="T3" fmla="*/ 43126 h 43200"/>
                          <a:gd name="T4" fmla="*/ 21600 w 43200"/>
                          <a:gd name="T5" fmla="*/ 21600 h 43200"/>
                        </a:gdLst>
                        <a:ahLst/>
                        <a:cxnLst>
                          <a:cxn ang="0">
                            <a:pos x="T0" y="T1"/>
                          </a:cxn>
                          <a:cxn ang="0">
                            <a:pos x="T2" y="T3"/>
                          </a:cxn>
                          <a:cxn ang="0">
                            <a:pos x="T4" y="T5"/>
                          </a:cxn>
                        </a:cxnLst>
                        <a:rect l="0" t="0" r="r" b="b"/>
                        <a:pathLst>
                          <a:path w="43200" h="43200" fill="none" extrusionOk="0">
                            <a:moveTo>
                              <a:pt x="19139" y="43059"/>
                            </a:moveTo>
                            <a:cubicBezTo>
                              <a:pt x="8233" y="41809"/>
                              <a:pt x="0" y="32577"/>
                              <a:pt x="0" y="21600"/>
                            </a:cubicBezTo>
                            <a:cubicBezTo>
                              <a:pt x="0" y="9670"/>
                              <a:pt x="9670" y="0"/>
                              <a:pt x="21600" y="0"/>
                            </a:cubicBezTo>
                            <a:cubicBezTo>
                              <a:pt x="33529" y="0"/>
                              <a:pt x="43200" y="9670"/>
                              <a:pt x="43200" y="21600"/>
                            </a:cubicBezTo>
                            <a:cubicBezTo>
                              <a:pt x="43200" y="33529"/>
                              <a:pt x="33529" y="43200"/>
                              <a:pt x="21600" y="43200"/>
                            </a:cubicBezTo>
                            <a:cubicBezTo>
                              <a:pt x="21004" y="43199"/>
                              <a:pt x="20410" y="43175"/>
                              <a:pt x="19816" y="43126"/>
                            </a:cubicBezTo>
                          </a:path>
                          <a:path w="43200" h="43200" stroke="0" extrusionOk="0">
                            <a:moveTo>
                              <a:pt x="19139" y="43059"/>
                            </a:moveTo>
                            <a:cubicBezTo>
                              <a:pt x="8233" y="41809"/>
                              <a:pt x="0" y="32577"/>
                              <a:pt x="0" y="21600"/>
                            </a:cubicBezTo>
                            <a:cubicBezTo>
                              <a:pt x="0" y="9670"/>
                              <a:pt x="9670" y="0"/>
                              <a:pt x="21600" y="0"/>
                            </a:cubicBezTo>
                            <a:cubicBezTo>
                              <a:pt x="33529" y="0"/>
                              <a:pt x="43200" y="9670"/>
                              <a:pt x="43200" y="21600"/>
                            </a:cubicBezTo>
                            <a:cubicBezTo>
                              <a:pt x="43200" y="33529"/>
                              <a:pt x="33529" y="43200"/>
                              <a:pt x="21600" y="43200"/>
                            </a:cubicBezTo>
                            <a:cubicBezTo>
                              <a:pt x="21004" y="43199"/>
                              <a:pt x="20410" y="43175"/>
                              <a:pt x="19816" y="43126"/>
                            </a:cubicBezTo>
                            <a:lnTo>
                              <a:pt x="21600"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2" o:spid="_x0000_s1026" style="position:absolute;margin-left:109.5pt;margin-top:10.75pt;width:17.45pt;height:17.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" path="m19139,43059nfc8233,41809,,32577,,21600,,9670,9670,,21600,,33529,,43200,9670,43200,21600,43200,33529,33529,43200,21600,43200,21004,43199,20410,43175,19816,43126em19139,43059nsc8233,41809,,32577,,21600,,9670,9670,,21600,,33529,,43200,9670,43200,21600,43200,33529,33529,43200,21600,43200,21004,43199,20410,43175,19816,43126l21600,21600,19139,43059xe" filled="f" strokecolor="#d8d8d8" strokeweight="1pt">
              <v:path arrowok="t" o:extrusionok="f" o:connecttype="custom" o:connectlocs="98188,223423;101661,223771;110808,112078" o:connectangles="0,0,0"/>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65408" behindDoc="0" locked="0" layoutInCell="1" allowOverlap="1" wp14:anchorId="4640DA98" wp14:editId="6D3897D9">
              <wp:simplePos x="0" y="0"/>
              <wp:positionH relativeFrom="column">
                <wp:posOffset>-311150</wp:posOffset>
              </wp:positionH>
              <wp:positionV relativeFrom="paragraph">
                <wp:posOffset>237490</wp:posOffset>
              </wp:positionV>
              <wp:extent cx="1701800" cy="0"/>
              <wp:effectExtent l="19050" t="8890" r="19050" b="29210"/>
              <wp:wrapNone/>
              <wp:docPr id="1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0"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1" o:spid="_x0000_s1026" type="#_x0000_t32" style="position:absolute;margin-left:-24.45pt;margin-top:18.7pt;width:13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" strokecolor="#d8d8d8" strokeweight="1pt"/>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10EC8DE" wp14:editId="09DF9665">
              <wp:simplePos x="0" y="0"/>
              <wp:positionH relativeFrom="column">
                <wp:posOffset>-537845</wp:posOffset>
              </wp:positionH>
              <wp:positionV relativeFrom="paragraph">
                <wp:posOffset>519430</wp:posOffset>
              </wp:positionV>
              <wp:extent cx="221615" cy="123190"/>
              <wp:effectExtent l="8255" t="11430" r="36830" b="43180"/>
              <wp:wrapNone/>
              <wp:docPr id="8" name="Ar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1615" cy="123190"/>
                      </a:xfrm>
                      <a:custGeom>
                        <a:avLst/>
                        <a:gdLst>
                          <a:gd name="G0" fmla="+- 21600 0 0"/>
                          <a:gd name="G1" fmla="+- 21600 0 0"/>
                          <a:gd name="G2" fmla="+- 21600 0 0"/>
                          <a:gd name="T0" fmla="*/ 7 w 43200"/>
                          <a:gd name="T1" fmla="*/ 22163 h 23658"/>
                          <a:gd name="T2" fmla="*/ 43102 w 43200"/>
                          <a:gd name="T3" fmla="*/ 23658 h 23658"/>
                          <a:gd name="T4" fmla="*/ 21600 w 43200"/>
                          <a:gd name="T5" fmla="*/ 21600 h 23658"/>
                        </a:gdLst>
                        <a:ahLst/>
                        <a:cxnLst>
                          <a:cxn ang="0">
                            <a:pos x="T0" y="T1"/>
                          </a:cxn>
                          <a:cxn ang="0">
                            <a:pos x="T2" y="T3"/>
                          </a:cxn>
                          <a:cxn ang="0">
                            <a:pos x="T4" y="T5"/>
                          </a:cxn>
                        </a:cxnLst>
                        <a:rect l="0" t="0" r="r" b="b"/>
                        <a:pathLst>
                          <a:path w="43200" h="23658" fill="none" extrusionOk="0">
                            <a:moveTo>
                              <a:pt x="7" y="22162"/>
                            </a:moveTo>
                            <a:cubicBezTo>
                              <a:pt x="2" y="21975"/>
                              <a:pt x="0" y="21787"/>
                              <a:pt x="0" y="21600"/>
                            </a:cubicBezTo>
                            <a:cubicBezTo>
                              <a:pt x="0" y="9670"/>
                              <a:pt x="9670" y="0"/>
                              <a:pt x="21600" y="0"/>
                            </a:cubicBezTo>
                            <a:cubicBezTo>
                              <a:pt x="33529" y="0"/>
                              <a:pt x="43200" y="9670"/>
                              <a:pt x="43200" y="21600"/>
                            </a:cubicBezTo>
                            <a:cubicBezTo>
                              <a:pt x="43199" y="22287"/>
                              <a:pt x="43167" y="22973"/>
                              <a:pt x="43101" y="23657"/>
                            </a:cubicBezTo>
                          </a:path>
                          <a:path w="43200" h="23658" stroke="0" extrusionOk="0">
                            <a:moveTo>
                              <a:pt x="7" y="22162"/>
                            </a:moveTo>
                            <a:cubicBezTo>
                              <a:pt x="2" y="21975"/>
                              <a:pt x="0" y="21787"/>
                              <a:pt x="0" y="21600"/>
                            </a:cubicBezTo>
                            <a:cubicBezTo>
                              <a:pt x="0" y="9670"/>
                              <a:pt x="9670" y="0"/>
                              <a:pt x="21600" y="0"/>
                            </a:cubicBezTo>
                            <a:cubicBezTo>
                              <a:pt x="33529" y="0"/>
                              <a:pt x="43200" y="9670"/>
                              <a:pt x="43200" y="21600"/>
                            </a:cubicBezTo>
                            <a:cubicBezTo>
                              <a:pt x="43199" y="22287"/>
                              <a:pt x="43167" y="22973"/>
                              <a:pt x="43101" y="23657"/>
                            </a:cubicBezTo>
                            <a:lnTo>
                              <a:pt x="21600"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4" o:spid="_x0000_s1026" style="position:absolute;margin-left:-42.3pt;margin-top:40.9pt;width:17.45pt;height:9.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36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" path="m7,22162nfc2,21975,,21787,,21600,,9670,9670,,21600,,33529,,43200,9670,43200,21600,43199,22287,43167,22973,43101,23657em7,22162nsc2,21975,,21787,,21600,,9670,9670,,21600,,33529,,43200,9670,43200,21600,43199,22287,43167,22973,43101,23657l21600,21600,7,22162xe" filled="f" strokecolor="#d8d8d8" strokeweight="1pt">
              <v:path arrowok="t" o:extrusionok="f" o:connecttype="custom" o:connectlocs="36,115405;221112,123190;110808,112474" o:connectangles="0,0,0"/>
            </v:shape>
          </w:pict>
        </mc:Fallback>
      </mc:AlternateContent>
    </w:r>
    <w:r>
      <w:rPr>
        <w:rFonts w:cs="Arial"/>
        <w:noProof/>
        <w:sz w:val="20"/>
        <w:lang w:val="fr-FR" w:eastAsia="fr-FR"/>
      </w:rPr>
      <mc:AlternateContent>
        <mc:Choice Requires="wps">
          <w:drawing>
            <wp:anchor distT="0" distB="0" distL="114300" distR="114300" simplePos="0" relativeHeight="251664384" behindDoc="0" locked="0" layoutInCell="1" allowOverlap="1" wp14:anchorId="6F3CC9B5" wp14:editId="58682AF5">
              <wp:simplePos x="0" y="0"/>
              <wp:positionH relativeFrom="column">
                <wp:posOffset>-426085</wp:posOffset>
              </wp:positionH>
              <wp:positionV relativeFrom="paragraph">
                <wp:posOffset>350520</wp:posOffset>
              </wp:positionV>
              <wp:extent cx="635" cy="163830"/>
              <wp:effectExtent l="18415" t="7620" r="19050" b="19050"/>
              <wp:wrapNone/>
              <wp:docPr id="1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383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3.5pt;margin-top:27.6pt;width:.05pt;height:12.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" strokecolor="#d8d8d8" strokeweight="1pt"/>
          </w:pict>
        </mc:Fallback>
      </mc:AlternateContent>
    </w:r>
    <w:r>
      <w:rPr>
        <w:noProof/>
        <w:lang w:val="fr-FR" w:eastAsia="fr-FR"/>
      </w:rPr>
      <mc:AlternateContent>
        <mc:Choice Requires="wps">
          <w:drawing>
            <wp:anchor distT="0" distB="0" distL="114300" distR="114300" simplePos="0" relativeHeight="251667456" behindDoc="0" locked="0" layoutInCell="1" allowOverlap="1" wp14:anchorId="0A131586" wp14:editId="52D3279B">
              <wp:simplePos x="0" y="0"/>
              <wp:positionH relativeFrom="column">
                <wp:posOffset>-426085</wp:posOffset>
              </wp:positionH>
              <wp:positionV relativeFrom="paragraph">
                <wp:posOffset>238125</wp:posOffset>
              </wp:positionV>
              <wp:extent cx="114935" cy="112395"/>
              <wp:effectExtent l="18415" t="9525" r="44450" b="43180"/>
              <wp:wrapNone/>
              <wp:docPr id="9" name="Ar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935" cy="112395"/>
                      </a:xfrm>
                      <a:custGeom>
                        <a:avLst/>
                        <a:gdLst>
                          <a:gd name="G0" fmla="+- 827 0 0"/>
                          <a:gd name="G1" fmla="+- 21600 0 0"/>
                          <a:gd name="G2" fmla="+- 21600 0 0"/>
                          <a:gd name="T0" fmla="*/ 0 w 22422"/>
                          <a:gd name="T1" fmla="*/ 16 h 21600"/>
                          <a:gd name="T2" fmla="*/ 22422 w 22422"/>
                          <a:gd name="T3" fmla="*/ 21138 h 21600"/>
                          <a:gd name="T4" fmla="*/ 827 w 22422"/>
                          <a:gd name="T5" fmla="*/ 21600 h 21600"/>
                        </a:gdLst>
                        <a:ahLst/>
                        <a:cxnLst>
                          <a:cxn ang="0">
                            <a:pos x="T0" y="T1"/>
                          </a:cxn>
                          <a:cxn ang="0">
                            <a:pos x="T2" y="T3"/>
                          </a:cxn>
                          <a:cxn ang="0">
                            <a:pos x="T4" y="T5"/>
                          </a:cxn>
                        </a:cxnLst>
                        <a:rect l="0" t="0" r="r" b="b"/>
                        <a:pathLst>
                          <a:path w="22422" h="21600" fill="none" extrusionOk="0">
                            <a:moveTo>
                              <a:pt x="-1" y="15"/>
                            </a:moveTo>
                            <a:cubicBezTo>
                              <a:pt x="275" y="5"/>
                              <a:pt x="551" y="-1"/>
                              <a:pt x="827" y="-1"/>
                            </a:cubicBezTo>
                            <a:cubicBezTo>
                              <a:pt x="12576" y="-1"/>
                              <a:pt x="22170" y="9391"/>
                              <a:pt x="22422" y="21137"/>
                            </a:cubicBezTo>
                          </a:path>
                          <a:path w="22422" h="21600" stroke="0" extrusionOk="0">
                            <a:moveTo>
                              <a:pt x="-1" y="15"/>
                            </a:moveTo>
                            <a:cubicBezTo>
                              <a:pt x="275" y="5"/>
                              <a:pt x="551" y="-1"/>
                              <a:pt x="827" y="-1"/>
                            </a:cubicBezTo>
                            <a:cubicBezTo>
                              <a:pt x="12576" y="-1"/>
                              <a:pt x="22170" y="9391"/>
                              <a:pt x="22422" y="21137"/>
                            </a:cubicBezTo>
                            <a:lnTo>
                              <a:pt x="827" y="21600"/>
                            </a:lnTo>
                            <a:close/>
                          </a:path>
                        </a:pathLst>
                      </a:custGeom>
                      <a:noFill/>
                      <a:ln w="12700">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3" o:spid="_x0000_s1026" style="position:absolute;margin-left:-33.5pt;margin-top:18.75pt;width:9.05pt;height:8.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22,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" path="m-1,15nfc275,5,551,-1,827,-1,12576,-1,22170,9391,22422,21137em-1,15nsc275,5,551,-1,827,-1,12576,-1,22170,9391,22422,21137l827,21600,-1,15xe" filled="f" strokecolor="#d8d8d8" strokeweight="1pt">
              <v:path arrowok="t" o:extrusionok="f" o:connecttype="custom" o:connectlocs="0,83;114935,109991;4239,112395" o:connectangles="0,0,0"/>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ECC5ABE"/>
    <w:multiLevelType w:val="singleLevel"/>
    <w:tmpl w:val="50B83024"/>
    <w:lvl w:ilvl="0">
      <w:start w:val="1"/>
      <w:numFmt w:val="decimal"/>
      <w:lvlRestart w:val="0"/>
      <w:lvlText w:val="2.%1"/>
      <w:lvlJc w:val="left"/>
      <w:pPr>
        <w:tabs>
          <w:tab w:val="num" w:pos="1742"/>
        </w:tabs>
        <w:ind w:left="1267" w:firstLine="0"/>
      </w:pPr>
      <w:rPr>
        <w:w w:val="100"/>
      </w:rPr>
    </w:lvl>
  </w:abstractNum>
  <w:abstractNum w:abstractNumId="4">
    <w:nsid w:val="10C64160"/>
    <w:multiLevelType w:val="hybridMultilevel"/>
    <w:tmpl w:val="66622D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1C5D80"/>
    <w:multiLevelType w:val="singleLevel"/>
    <w:tmpl w:val="9D8A3532"/>
    <w:lvl w:ilvl="0">
      <w:start w:val="1"/>
      <w:numFmt w:val="decimal"/>
      <w:lvlRestart w:val="0"/>
      <w:lvlText w:val="7.%1"/>
      <w:lvlJc w:val="left"/>
      <w:pPr>
        <w:tabs>
          <w:tab w:val="num" w:pos="1742"/>
        </w:tabs>
        <w:ind w:left="1267" w:firstLine="0"/>
      </w:pPr>
      <w:rPr>
        <w:w w:val="100"/>
      </w:rPr>
    </w:lvl>
  </w:abstractNum>
  <w:abstractNum w:abstractNumId="6">
    <w:nsid w:val="131A756D"/>
    <w:multiLevelType w:val="hybridMultilevel"/>
    <w:tmpl w:val="E29C072C"/>
    <w:lvl w:ilvl="0" w:tplc="8BBC5554">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1B22E7"/>
    <w:multiLevelType w:val="hybridMultilevel"/>
    <w:tmpl w:val="86C00894"/>
    <w:lvl w:ilvl="0" w:tplc="9438BEE2">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7E78AE"/>
    <w:multiLevelType w:val="hybridMultilevel"/>
    <w:tmpl w:val="E926E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E01768"/>
    <w:multiLevelType w:val="singleLevel"/>
    <w:tmpl w:val="DC60CC96"/>
    <w:lvl w:ilvl="0">
      <w:start w:val="1"/>
      <w:numFmt w:val="decimal"/>
      <w:lvlRestart w:val="0"/>
      <w:lvlText w:val="1.%1"/>
      <w:lvlJc w:val="left"/>
      <w:pPr>
        <w:tabs>
          <w:tab w:val="num" w:pos="1742"/>
        </w:tabs>
        <w:ind w:left="1267" w:firstLine="0"/>
      </w:pPr>
      <w:rPr>
        <w:w w:val="100"/>
      </w:rPr>
    </w:lvl>
  </w:abstractNum>
  <w:abstractNum w:abstractNumId="10">
    <w:nsid w:val="21667A74"/>
    <w:multiLevelType w:val="hybridMultilevel"/>
    <w:tmpl w:val="213A2732"/>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1EA3841"/>
    <w:multiLevelType w:val="singleLevel"/>
    <w:tmpl w:val="9FC616A6"/>
    <w:lvl w:ilvl="0">
      <w:start w:val="1"/>
      <w:numFmt w:val="decimal"/>
      <w:lvlRestart w:val="0"/>
      <w:lvlText w:val="4.%1"/>
      <w:lvlJc w:val="left"/>
      <w:pPr>
        <w:tabs>
          <w:tab w:val="num" w:pos="1742"/>
        </w:tabs>
        <w:ind w:left="1267" w:firstLine="0"/>
      </w:pPr>
      <w:rPr>
        <w:w w:val="100"/>
      </w:rPr>
    </w:lvl>
  </w:abstractNum>
  <w:abstractNum w:abstractNumId="12">
    <w:nsid w:val="264B4753"/>
    <w:multiLevelType w:val="hybridMultilevel"/>
    <w:tmpl w:val="F5CE9718"/>
    <w:lvl w:ilvl="0" w:tplc="2A14BFF0">
      <w:start w:val="7"/>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DD6E2D"/>
    <w:multiLevelType w:val="hybridMultilevel"/>
    <w:tmpl w:val="107496B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DF26502"/>
    <w:multiLevelType w:val="multilevel"/>
    <w:tmpl w:val="E926E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0283C0B"/>
    <w:multiLevelType w:val="hybridMultilevel"/>
    <w:tmpl w:val="738A06C6"/>
    <w:lvl w:ilvl="0" w:tplc="EA4E3EC2">
      <w:start w:val="1"/>
      <w:numFmt w:val="decimal"/>
      <w:lvlText w:val="%1."/>
      <w:lvlJc w:val="left"/>
      <w:pPr>
        <w:ind w:left="720" w:hanging="360"/>
      </w:pPr>
      <w:rPr>
        <w:rFonts w:hint="default"/>
        <w:color w:val="00678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00A6F3D"/>
    <w:multiLevelType w:val="multilevel"/>
    <w:tmpl w:val="E926E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3832FA2"/>
    <w:multiLevelType w:val="hybridMultilevel"/>
    <w:tmpl w:val="5C9081D2"/>
    <w:lvl w:ilvl="0" w:tplc="78B4EC78">
      <w:numFmt w:val="bullet"/>
      <w:lvlText w:val="-"/>
      <w:lvlJc w:val="left"/>
      <w:pPr>
        <w:ind w:left="720" w:hanging="360"/>
      </w:pPr>
      <w:rPr>
        <w:rFonts w:ascii="Calibri" w:eastAsia="Cambria" w:hAnsi="Calibri" w:cs="Times New Roman"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922936"/>
    <w:multiLevelType w:val="hybridMultilevel"/>
    <w:tmpl w:val="7032B826"/>
    <w:lvl w:ilvl="0" w:tplc="8110A10A">
      <w:start w:val="1"/>
      <w:numFmt w:val="bullet"/>
      <w:lvlText w:val=""/>
      <w:lvlJc w:val="left"/>
      <w:pPr>
        <w:ind w:left="720" w:hanging="360"/>
      </w:pPr>
      <w:rPr>
        <w:rFonts w:ascii="Symbol" w:hAnsi="Symbol" w:hint="default"/>
        <w:color w:val="50AC7C"/>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E4A0D0B"/>
    <w:multiLevelType w:val="hybridMultilevel"/>
    <w:tmpl w:val="1EECAB16"/>
    <w:lvl w:ilvl="0" w:tplc="CF56C01E">
      <w:start w:val="1"/>
      <w:numFmt w:val="bullet"/>
      <w:lvlText w:val=""/>
      <w:lvlJc w:val="left"/>
      <w:pPr>
        <w:ind w:left="720" w:hanging="360"/>
      </w:pPr>
      <w:rPr>
        <w:rFonts w:ascii="Symbol" w:hAnsi="Symbol" w:hint="default"/>
        <w:color w:val="00678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2A28F9"/>
    <w:multiLevelType w:val="singleLevel"/>
    <w:tmpl w:val="AF8298FE"/>
    <w:lvl w:ilvl="0">
      <w:start w:val="1"/>
      <w:numFmt w:val="decimal"/>
      <w:lvlRestart w:val="0"/>
      <w:lvlText w:val="3.%1"/>
      <w:lvlJc w:val="left"/>
      <w:pPr>
        <w:tabs>
          <w:tab w:val="num" w:pos="1742"/>
        </w:tabs>
        <w:ind w:left="1267" w:firstLine="0"/>
      </w:pPr>
      <w:rPr>
        <w:w w:val="100"/>
      </w:rPr>
    </w:lvl>
  </w:abstractNum>
  <w:abstractNum w:abstractNumId="21">
    <w:nsid w:val="67380D85"/>
    <w:multiLevelType w:val="hybridMultilevel"/>
    <w:tmpl w:val="A754D40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9C042FE"/>
    <w:multiLevelType w:val="hybridMultilevel"/>
    <w:tmpl w:val="909636A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C7E6910"/>
    <w:multiLevelType w:val="hybridMultilevel"/>
    <w:tmpl w:val="955461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6E96367F"/>
    <w:multiLevelType w:val="multilevel"/>
    <w:tmpl w:val="7032B826"/>
    <w:lvl w:ilvl="0">
      <w:start w:val="1"/>
      <w:numFmt w:val="bullet"/>
      <w:lvlText w:val=""/>
      <w:lvlJc w:val="left"/>
      <w:pPr>
        <w:ind w:left="720" w:hanging="360"/>
      </w:pPr>
      <w:rPr>
        <w:rFonts w:ascii="Symbol" w:hAnsi="Symbol" w:hint="default"/>
        <w:color w:val="50AC7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216064E"/>
    <w:multiLevelType w:val="singleLevel"/>
    <w:tmpl w:val="35EAE3C0"/>
    <w:lvl w:ilvl="0">
      <w:start w:val="1"/>
      <w:numFmt w:val="decimal"/>
      <w:lvlRestart w:val="0"/>
      <w:lvlText w:val="5.%1"/>
      <w:lvlJc w:val="left"/>
      <w:pPr>
        <w:tabs>
          <w:tab w:val="num" w:pos="1742"/>
        </w:tabs>
        <w:ind w:left="1267" w:firstLine="0"/>
      </w:pPr>
      <w:rPr>
        <w:w w:val="100"/>
      </w:rPr>
    </w:lvl>
  </w:abstractNum>
  <w:abstractNum w:abstractNumId="26">
    <w:nsid w:val="74232F85"/>
    <w:multiLevelType w:val="hybridMultilevel"/>
    <w:tmpl w:val="EC5E8B4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B36F0E"/>
    <w:multiLevelType w:val="multilevel"/>
    <w:tmpl w:val="1EECAB16"/>
    <w:lvl w:ilvl="0">
      <w:start w:val="1"/>
      <w:numFmt w:val="bullet"/>
      <w:lvlText w:val=""/>
      <w:lvlJc w:val="left"/>
      <w:pPr>
        <w:ind w:left="720" w:hanging="360"/>
      </w:pPr>
      <w:rPr>
        <w:rFonts w:ascii="Symbol" w:hAnsi="Symbol" w:hint="default"/>
        <w:color w:val="00678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16"/>
  </w:num>
  <w:num w:numId="5">
    <w:abstractNumId w:val="18"/>
  </w:num>
  <w:num w:numId="6">
    <w:abstractNumId w:val="24"/>
  </w:num>
  <w:num w:numId="7">
    <w:abstractNumId w:val="19"/>
  </w:num>
  <w:num w:numId="8">
    <w:abstractNumId w:val="1"/>
  </w:num>
  <w:num w:numId="9">
    <w:abstractNumId w:val="2"/>
  </w:num>
  <w:num w:numId="10">
    <w:abstractNumId w:val="27"/>
  </w:num>
  <w:num w:numId="11">
    <w:abstractNumId w:val="15"/>
  </w:num>
  <w:num w:numId="12">
    <w:abstractNumId w:val="21"/>
  </w:num>
  <w:num w:numId="13">
    <w:abstractNumId w:val="13"/>
  </w:num>
  <w:num w:numId="14">
    <w:abstractNumId w:val="12"/>
  </w:num>
  <w:num w:numId="15">
    <w:abstractNumId w:val="17"/>
  </w:num>
  <w:num w:numId="16">
    <w:abstractNumId w:val="6"/>
  </w:num>
  <w:num w:numId="17">
    <w:abstractNumId w:val="22"/>
  </w:num>
  <w:num w:numId="18">
    <w:abstractNumId w:val="10"/>
  </w:num>
  <w:num w:numId="19">
    <w:abstractNumId w:val="7"/>
  </w:num>
  <w:num w:numId="20">
    <w:abstractNumId w:val="4"/>
  </w:num>
  <w:num w:numId="21">
    <w:abstractNumId w:val="23"/>
  </w:num>
  <w:num w:numId="22">
    <w:abstractNumId w:val="26"/>
  </w:num>
  <w:num w:numId="23">
    <w:abstractNumId w:val="9"/>
  </w:num>
  <w:num w:numId="24">
    <w:abstractNumId w:val="3"/>
  </w:num>
  <w:num w:numId="25">
    <w:abstractNumId w:val="20"/>
  </w:num>
  <w:num w:numId="26">
    <w:abstractNumId w:val="11"/>
  </w:num>
  <w:num w:numId="27">
    <w:abstractNumId w:val="2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5"/>
  <w:displayHorizontalDrawingGridEvery w:val="2"/>
  <w:characterSpacingControl w:val="doNotCompress"/>
  <w:hdrShapeDefaults>
    <o:shapedefaults v:ext="edit" spidmax="2050">
      <o:colormru v:ext="edit" colors="#069,#47718a,#6ca97e"/>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941"/>
    <w:rsid w:val="000008F4"/>
    <w:rsid w:val="000013DF"/>
    <w:rsid w:val="00005607"/>
    <w:rsid w:val="00007058"/>
    <w:rsid w:val="00012950"/>
    <w:rsid w:val="00013D44"/>
    <w:rsid w:val="0002245B"/>
    <w:rsid w:val="000231DC"/>
    <w:rsid w:val="0003237A"/>
    <w:rsid w:val="00035DF6"/>
    <w:rsid w:val="00040891"/>
    <w:rsid w:val="00040DFD"/>
    <w:rsid w:val="000470E9"/>
    <w:rsid w:val="000528A4"/>
    <w:rsid w:val="00053493"/>
    <w:rsid w:val="000635B5"/>
    <w:rsid w:val="00070E95"/>
    <w:rsid w:val="00072102"/>
    <w:rsid w:val="00072A80"/>
    <w:rsid w:val="000769C3"/>
    <w:rsid w:val="00081D03"/>
    <w:rsid w:val="00086D32"/>
    <w:rsid w:val="00086DE5"/>
    <w:rsid w:val="0009637B"/>
    <w:rsid w:val="000A13F0"/>
    <w:rsid w:val="000A3BFF"/>
    <w:rsid w:val="000B24EE"/>
    <w:rsid w:val="000B5617"/>
    <w:rsid w:val="000D4125"/>
    <w:rsid w:val="000E0A5C"/>
    <w:rsid w:val="000E74A3"/>
    <w:rsid w:val="000F0460"/>
    <w:rsid w:val="0010186B"/>
    <w:rsid w:val="001051B6"/>
    <w:rsid w:val="001051F3"/>
    <w:rsid w:val="00105943"/>
    <w:rsid w:val="00106FFC"/>
    <w:rsid w:val="001118AE"/>
    <w:rsid w:val="00112F94"/>
    <w:rsid w:val="001154A2"/>
    <w:rsid w:val="001167BD"/>
    <w:rsid w:val="00117FC6"/>
    <w:rsid w:val="00124121"/>
    <w:rsid w:val="00130CFD"/>
    <w:rsid w:val="00140AD9"/>
    <w:rsid w:val="00141882"/>
    <w:rsid w:val="0014249B"/>
    <w:rsid w:val="00143054"/>
    <w:rsid w:val="00147869"/>
    <w:rsid w:val="00150D7E"/>
    <w:rsid w:val="001521E5"/>
    <w:rsid w:val="0015246A"/>
    <w:rsid w:val="00152AF6"/>
    <w:rsid w:val="00155CD2"/>
    <w:rsid w:val="001637DB"/>
    <w:rsid w:val="00165F42"/>
    <w:rsid w:val="00170D91"/>
    <w:rsid w:val="00171C23"/>
    <w:rsid w:val="00174B76"/>
    <w:rsid w:val="001757E7"/>
    <w:rsid w:val="00182C23"/>
    <w:rsid w:val="001929F8"/>
    <w:rsid w:val="00192E73"/>
    <w:rsid w:val="0019338F"/>
    <w:rsid w:val="001938A5"/>
    <w:rsid w:val="001938C5"/>
    <w:rsid w:val="001965ED"/>
    <w:rsid w:val="001A721A"/>
    <w:rsid w:val="001B1325"/>
    <w:rsid w:val="001B3D58"/>
    <w:rsid w:val="001B4A8F"/>
    <w:rsid w:val="001B598E"/>
    <w:rsid w:val="001C2A8F"/>
    <w:rsid w:val="001C4007"/>
    <w:rsid w:val="001C7962"/>
    <w:rsid w:val="001D171F"/>
    <w:rsid w:val="001D5E18"/>
    <w:rsid w:val="001D62C3"/>
    <w:rsid w:val="001E306A"/>
    <w:rsid w:val="002002D9"/>
    <w:rsid w:val="0020608B"/>
    <w:rsid w:val="0020666A"/>
    <w:rsid w:val="00206E63"/>
    <w:rsid w:val="00217DE4"/>
    <w:rsid w:val="00227047"/>
    <w:rsid w:val="002326C8"/>
    <w:rsid w:val="002328A0"/>
    <w:rsid w:val="00236CD2"/>
    <w:rsid w:val="00241481"/>
    <w:rsid w:val="002469E8"/>
    <w:rsid w:val="002525CA"/>
    <w:rsid w:val="0026044C"/>
    <w:rsid w:val="00261CCB"/>
    <w:rsid w:val="0026682D"/>
    <w:rsid w:val="00267742"/>
    <w:rsid w:val="00280849"/>
    <w:rsid w:val="00283EA2"/>
    <w:rsid w:val="00287860"/>
    <w:rsid w:val="0029179D"/>
    <w:rsid w:val="002974A8"/>
    <w:rsid w:val="002A4013"/>
    <w:rsid w:val="002A5545"/>
    <w:rsid w:val="002A61E6"/>
    <w:rsid w:val="002B55F9"/>
    <w:rsid w:val="002D62E3"/>
    <w:rsid w:val="002E2DAB"/>
    <w:rsid w:val="002E3DCE"/>
    <w:rsid w:val="002E6796"/>
    <w:rsid w:val="002F35C4"/>
    <w:rsid w:val="00303327"/>
    <w:rsid w:val="00316C63"/>
    <w:rsid w:val="00321F50"/>
    <w:rsid w:val="0032665A"/>
    <w:rsid w:val="00330760"/>
    <w:rsid w:val="00332EB4"/>
    <w:rsid w:val="00334405"/>
    <w:rsid w:val="00335B09"/>
    <w:rsid w:val="00336B9A"/>
    <w:rsid w:val="00337A34"/>
    <w:rsid w:val="003434D2"/>
    <w:rsid w:val="00347C96"/>
    <w:rsid w:val="003520E3"/>
    <w:rsid w:val="003567BC"/>
    <w:rsid w:val="00357436"/>
    <w:rsid w:val="00376AC0"/>
    <w:rsid w:val="00376D75"/>
    <w:rsid w:val="00381108"/>
    <w:rsid w:val="00385AD9"/>
    <w:rsid w:val="00386598"/>
    <w:rsid w:val="00390F79"/>
    <w:rsid w:val="00392E1B"/>
    <w:rsid w:val="00393F2A"/>
    <w:rsid w:val="003B15EF"/>
    <w:rsid w:val="003B3AB4"/>
    <w:rsid w:val="003B534B"/>
    <w:rsid w:val="003C0642"/>
    <w:rsid w:val="003C0DC0"/>
    <w:rsid w:val="003C2CAC"/>
    <w:rsid w:val="003D07C1"/>
    <w:rsid w:val="003D23D0"/>
    <w:rsid w:val="003D39F9"/>
    <w:rsid w:val="003D3D17"/>
    <w:rsid w:val="003D4E5D"/>
    <w:rsid w:val="003E3E91"/>
    <w:rsid w:val="003E4491"/>
    <w:rsid w:val="003E4805"/>
    <w:rsid w:val="003E6626"/>
    <w:rsid w:val="003E68DB"/>
    <w:rsid w:val="003E7170"/>
    <w:rsid w:val="003F520D"/>
    <w:rsid w:val="003F7F75"/>
    <w:rsid w:val="004007BB"/>
    <w:rsid w:val="00401E9A"/>
    <w:rsid w:val="00402941"/>
    <w:rsid w:val="00405A98"/>
    <w:rsid w:val="00406411"/>
    <w:rsid w:val="00407F45"/>
    <w:rsid w:val="00410C5F"/>
    <w:rsid w:val="00415E96"/>
    <w:rsid w:val="004202A7"/>
    <w:rsid w:val="00421311"/>
    <w:rsid w:val="004274E1"/>
    <w:rsid w:val="0043028D"/>
    <w:rsid w:val="004309AA"/>
    <w:rsid w:val="00430E9E"/>
    <w:rsid w:val="00432AC4"/>
    <w:rsid w:val="00434498"/>
    <w:rsid w:val="00435367"/>
    <w:rsid w:val="00436CF8"/>
    <w:rsid w:val="004448D9"/>
    <w:rsid w:val="004467FD"/>
    <w:rsid w:val="00447D95"/>
    <w:rsid w:val="00451352"/>
    <w:rsid w:val="0045256C"/>
    <w:rsid w:val="00454662"/>
    <w:rsid w:val="0045570E"/>
    <w:rsid w:val="00455B14"/>
    <w:rsid w:val="0046194E"/>
    <w:rsid w:val="00462E97"/>
    <w:rsid w:val="00464F4F"/>
    <w:rsid w:val="004711A1"/>
    <w:rsid w:val="004713B4"/>
    <w:rsid w:val="00485458"/>
    <w:rsid w:val="00485D18"/>
    <w:rsid w:val="00486AC1"/>
    <w:rsid w:val="00490064"/>
    <w:rsid w:val="004902D3"/>
    <w:rsid w:val="00491EA9"/>
    <w:rsid w:val="004966FF"/>
    <w:rsid w:val="004A1FA1"/>
    <w:rsid w:val="004A66CD"/>
    <w:rsid w:val="004B0AC5"/>
    <w:rsid w:val="004B413F"/>
    <w:rsid w:val="004C1F53"/>
    <w:rsid w:val="004C4356"/>
    <w:rsid w:val="004D3E17"/>
    <w:rsid w:val="004D7BF9"/>
    <w:rsid w:val="004E0753"/>
    <w:rsid w:val="004E10A6"/>
    <w:rsid w:val="004E6F87"/>
    <w:rsid w:val="004E7BE8"/>
    <w:rsid w:val="004F52A4"/>
    <w:rsid w:val="004F66D4"/>
    <w:rsid w:val="004F759A"/>
    <w:rsid w:val="004F76F7"/>
    <w:rsid w:val="00500681"/>
    <w:rsid w:val="00501089"/>
    <w:rsid w:val="00501E72"/>
    <w:rsid w:val="00501ECB"/>
    <w:rsid w:val="0050244D"/>
    <w:rsid w:val="00504C2B"/>
    <w:rsid w:val="0050645E"/>
    <w:rsid w:val="005102E5"/>
    <w:rsid w:val="00511966"/>
    <w:rsid w:val="00511E88"/>
    <w:rsid w:val="00512CA2"/>
    <w:rsid w:val="00517FD1"/>
    <w:rsid w:val="005223F5"/>
    <w:rsid w:val="00523D60"/>
    <w:rsid w:val="0052641E"/>
    <w:rsid w:val="00526745"/>
    <w:rsid w:val="00526E44"/>
    <w:rsid w:val="00530F8D"/>
    <w:rsid w:val="00531608"/>
    <w:rsid w:val="00540F4B"/>
    <w:rsid w:val="0054479A"/>
    <w:rsid w:val="005560E9"/>
    <w:rsid w:val="0056528E"/>
    <w:rsid w:val="005702E4"/>
    <w:rsid w:val="0057687B"/>
    <w:rsid w:val="00580DDB"/>
    <w:rsid w:val="00581B20"/>
    <w:rsid w:val="00583058"/>
    <w:rsid w:val="00585F31"/>
    <w:rsid w:val="0059071B"/>
    <w:rsid w:val="005B06CA"/>
    <w:rsid w:val="005B2DF8"/>
    <w:rsid w:val="005B7EF6"/>
    <w:rsid w:val="005C0B03"/>
    <w:rsid w:val="005C1E44"/>
    <w:rsid w:val="005C20FB"/>
    <w:rsid w:val="005C467F"/>
    <w:rsid w:val="005C6DC3"/>
    <w:rsid w:val="005C77AE"/>
    <w:rsid w:val="005C7CAB"/>
    <w:rsid w:val="005D6540"/>
    <w:rsid w:val="005D73DF"/>
    <w:rsid w:val="005D76A2"/>
    <w:rsid w:val="005E130E"/>
    <w:rsid w:val="005E21E4"/>
    <w:rsid w:val="005F0AAC"/>
    <w:rsid w:val="005F2C06"/>
    <w:rsid w:val="005F4661"/>
    <w:rsid w:val="005F73DF"/>
    <w:rsid w:val="00614AD5"/>
    <w:rsid w:val="006237F1"/>
    <w:rsid w:val="0062387F"/>
    <w:rsid w:val="006238AB"/>
    <w:rsid w:val="00625423"/>
    <w:rsid w:val="0064531A"/>
    <w:rsid w:val="00650E80"/>
    <w:rsid w:val="0065641E"/>
    <w:rsid w:val="006575BF"/>
    <w:rsid w:val="0067763F"/>
    <w:rsid w:val="00681A5D"/>
    <w:rsid w:val="0068426F"/>
    <w:rsid w:val="00685258"/>
    <w:rsid w:val="00686E60"/>
    <w:rsid w:val="00687A70"/>
    <w:rsid w:val="00692E96"/>
    <w:rsid w:val="006A0178"/>
    <w:rsid w:val="006A0E96"/>
    <w:rsid w:val="006A0FCA"/>
    <w:rsid w:val="006A3922"/>
    <w:rsid w:val="006B0220"/>
    <w:rsid w:val="006B54A3"/>
    <w:rsid w:val="006B5BF2"/>
    <w:rsid w:val="006C552E"/>
    <w:rsid w:val="006D36AA"/>
    <w:rsid w:val="006D52FB"/>
    <w:rsid w:val="006D6A1F"/>
    <w:rsid w:val="006D6FB2"/>
    <w:rsid w:val="006D7522"/>
    <w:rsid w:val="006E231C"/>
    <w:rsid w:val="006E2668"/>
    <w:rsid w:val="006E3D92"/>
    <w:rsid w:val="006E658D"/>
    <w:rsid w:val="006E6FB3"/>
    <w:rsid w:val="006E76EF"/>
    <w:rsid w:val="006F0FDD"/>
    <w:rsid w:val="006F27CC"/>
    <w:rsid w:val="00703958"/>
    <w:rsid w:val="00705884"/>
    <w:rsid w:val="00705B1F"/>
    <w:rsid w:val="00706336"/>
    <w:rsid w:val="0070784A"/>
    <w:rsid w:val="0071052B"/>
    <w:rsid w:val="007138FD"/>
    <w:rsid w:val="00714E50"/>
    <w:rsid w:val="00720BC9"/>
    <w:rsid w:val="00722DB2"/>
    <w:rsid w:val="007267B4"/>
    <w:rsid w:val="007271E7"/>
    <w:rsid w:val="00736F98"/>
    <w:rsid w:val="00744537"/>
    <w:rsid w:val="00744DEE"/>
    <w:rsid w:val="007471CC"/>
    <w:rsid w:val="0076089F"/>
    <w:rsid w:val="00763F5B"/>
    <w:rsid w:val="00764045"/>
    <w:rsid w:val="0076547C"/>
    <w:rsid w:val="0076565D"/>
    <w:rsid w:val="00767E6F"/>
    <w:rsid w:val="007730EA"/>
    <w:rsid w:val="00776CFD"/>
    <w:rsid w:val="007853CB"/>
    <w:rsid w:val="00786E96"/>
    <w:rsid w:val="00793316"/>
    <w:rsid w:val="007948A5"/>
    <w:rsid w:val="007A04A3"/>
    <w:rsid w:val="007A0528"/>
    <w:rsid w:val="007B3156"/>
    <w:rsid w:val="007B49E2"/>
    <w:rsid w:val="007B601C"/>
    <w:rsid w:val="007C1DC7"/>
    <w:rsid w:val="007C2E92"/>
    <w:rsid w:val="007C3D62"/>
    <w:rsid w:val="007C4095"/>
    <w:rsid w:val="007C4110"/>
    <w:rsid w:val="007C5516"/>
    <w:rsid w:val="007C6A80"/>
    <w:rsid w:val="007D601A"/>
    <w:rsid w:val="007E2E4C"/>
    <w:rsid w:val="007F73AB"/>
    <w:rsid w:val="0080070F"/>
    <w:rsid w:val="0080095E"/>
    <w:rsid w:val="00800F02"/>
    <w:rsid w:val="008027E0"/>
    <w:rsid w:val="00802A01"/>
    <w:rsid w:val="00806EE8"/>
    <w:rsid w:val="00807EC1"/>
    <w:rsid w:val="00807FDE"/>
    <w:rsid w:val="0081239F"/>
    <w:rsid w:val="00813843"/>
    <w:rsid w:val="008139B3"/>
    <w:rsid w:val="008165A6"/>
    <w:rsid w:val="00821937"/>
    <w:rsid w:val="008219E0"/>
    <w:rsid w:val="008277C9"/>
    <w:rsid w:val="0084467F"/>
    <w:rsid w:val="00845C1D"/>
    <w:rsid w:val="008479A0"/>
    <w:rsid w:val="00852168"/>
    <w:rsid w:val="00854EC8"/>
    <w:rsid w:val="00865178"/>
    <w:rsid w:val="008668F8"/>
    <w:rsid w:val="00866A25"/>
    <w:rsid w:val="00870E71"/>
    <w:rsid w:val="008718C0"/>
    <w:rsid w:val="00872F0A"/>
    <w:rsid w:val="00876690"/>
    <w:rsid w:val="008834E5"/>
    <w:rsid w:val="00890487"/>
    <w:rsid w:val="00892FFC"/>
    <w:rsid w:val="00897A66"/>
    <w:rsid w:val="008A22DA"/>
    <w:rsid w:val="008A3E74"/>
    <w:rsid w:val="008A67C5"/>
    <w:rsid w:val="008B37B3"/>
    <w:rsid w:val="008B4A6E"/>
    <w:rsid w:val="008C4202"/>
    <w:rsid w:val="008C4B19"/>
    <w:rsid w:val="008D5D48"/>
    <w:rsid w:val="008D66BE"/>
    <w:rsid w:val="008E5490"/>
    <w:rsid w:val="008E6B92"/>
    <w:rsid w:val="008F03D5"/>
    <w:rsid w:val="008F2F48"/>
    <w:rsid w:val="00901130"/>
    <w:rsid w:val="0090165F"/>
    <w:rsid w:val="00902223"/>
    <w:rsid w:val="00904704"/>
    <w:rsid w:val="00913805"/>
    <w:rsid w:val="00921271"/>
    <w:rsid w:val="009235FA"/>
    <w:rsid w:val="00923A38"/>
    <w:rsid w:val="00924F1A"/>
    <w:rsid w:val="00934306"/>
    <w:rsid w:val="00936B55"/>
    <w:rsid w:val="00941B64"/>
    <w:rsid w:val="009452C0"/>
    <w:rsid w:val="0094724E"/>
    <w:rsid w:val="0094789D"/>
    <w:rsid w:val="0095035F"/>
    <w:rsid w:val="00953356"/>
    <w:rsid w:val="00953887"/>
    <w:rsid w:val="00957A8F"/>
    <w:rsid w:val="00957BFC"/>
    <w:rsid w:val="009601EB"/>
    <w:rsid w:val="00962FBD"/>
    <w:rsid w:val="00967A0C"/>
    <w:rsid w:val="00972027"/>
    <w:rsid w:val="00972511"/>
    <w:rsid w:val="00973A29"/>
    <w:rsid w:val="0097535D"/>
    <w:rsid w:val="00976BC1"/>
    <w:rsid w:val="00984B61"/>
    <w:rsid w:val="009875E3"/>
    <w:rsid w:val="0099043E"/>
    <w:rsid w:val="009904BD"/>
    <w:rsid w:val="00990CA1"/>
    <w:rsid w:val="009957E6"/>
    <w:rsid w:val="009965FC"/>
    <w:rsid w:val="009A41E0"/>
    <w:rsid w:val="009A4A90"/>
    <w:rsid w:val="009B10A4"/>
    <w:rsid w:val="009B1B30"/>
    <w:rsid w:val="009B2D10"/>
    <w:rsid w:val="009B4E01"/>
    <w:rsid w:val="009B77C6"/>
    <w:rsid w:val="009C0536"/>
    <w:rsid w:val="009C07F4"/>
    <w:rsid w:val="009D102A"/>
    <w:rsid w:val="009D2872"/>
    <w:rsid w:val="009D3C49"/>
    <w:rsid w:val="009D6A37"/>
    <w:rsid w:val="009E18C2"/>
    <w:rsid w:val="009E50EC"/>
    <w:rsid w:val="009E70AB"/>
    <w:rsid w:val="009E7FE9"/>
    <w:rsid w:val="009F39B4"/>
    <w:rsid w:val="009F51A2"/>
    <w:rsid w:val="009F7C47"/>
    <w:rsid w:val="00A02A50"/>
    <w:rsid w:val="00A071F2"/>
    <w:rsid w:val="00A11406"/>
    <w:rsid w:val="00A245FD"/>
    <w:rsid w:val="00A31D62"/>
    <w:rsid w:val="00A40F17"/>
    <w:rsid w:val="00A41502"/>
    <w:rsid w:val="00A41606"/>
    <w:rsid w:val="00A46946"/>
    <w:rsid w:val="00A623D9"/>
    <w:rsid w:val="00A63D75"/>
    <w:rsid w:val="00A71297"/>
    <w:rsid w:val="00A7225D"/>
    <w:rsid w:val="00A74800"/>
    <w:rsid w:val="00A7484B"/>
    <w:rsid w:val="00A8187F"/>
    <w:rsid w:val="00A8510E"/>
    <w:rsid w:val="00A85D99"/>
    <w:rsid w:val="00A929DF"/>
    <w:rsid w:val="00AA3567"/>
    <w:rsid w:val="00AB04AE"/>
    <w:rsid w:val="00AB47CF"/>
    <w:rsid w:val="00AC5047"/>
    <w:rsid w:val="00AC7BB5"/>
    <w:rsid w:val="00AD70D5"/>
    <w:rsid w:val="00AE1FA5"/>
    <w:rsid w:val="00AE27BD"/>
    <w:rsid w:val="00AF3534"/>
    <w:rsid w:val="00AF4466"/>
    <w:rsid w:val="00AF5787"/>
    <w:rsid w:val="00AF6FC2"/>
    <w:rsid w:val="00B018D2"/>
    <w:rsid w:val="00B20317"/>
    <w:rsid w:val="00B24648"/>
    <w:rsid w:val="00B26108"/>
    <w:rsid w:val="00B270E2"/>
    <w:rsid w:val="00B270E4"/>
    <w:rsid w:val="00B2760F"/>
    <w:rsid w:val="00B34EEE"/>
    <w:rsid w:val="00B3724C"/>
    <w:rsid w:val="00B410E4"/>
    <w:rsid w:val="00B41648"/>
    <w:rsid w:val="00B427E8"/>
    <w:rsid w:val="00B44C9B"/>
    <w:rsid w:val="00B6030E"/>
    <w:rsid w:val="00B60C5B"/>
    <w:rsid w:val="00B613F6"/>
    <w:rsid w:val="00B61F6E"/>
    <w:rsid w:val="00B644BB"/>
    <w:rsid w:val="00B7468D"/>
    <w:rsid w:val="00B746B8"/>
    <w:rsid w:val="00B81B56"/>
    <w:rsid w:val="00B87E05"/>
    <w:rsid w:val="00BA0BE1"/>
    <w:rsid w:val="00BA2DDE"/>
    <w:rsid w:val="00BA4136"/>
    <w:rsid w:val="00BA6A33"/>
    <w:rsid w:val="00BC604A"/>
    <w:rsid w:val="00BC63F9"/>
    <w:rsid w:val="00BE08B3"/>
    <w:rsid w:val="00BE3CF4"/>
    <w:rsid w:val="00BE5623"/>
    <w:rsid w:val="00BF027E"/>
    <w:rsid w:val="00BF0845"/>
    <w:rsid w:val="00BF6E20"/>
    <w:rsid w:val="00BF7EE5"/>
    <w:rsid w:val="00C0017E"/>
    <w:rsid w:val="00C00873"/>
    <w:rsid w:val="00C01649"/>
    <w:rsid w:val="00C0662C"/>
    <w:rsid w:val="00C10FD6"/>
    <w:rsid w:val="00C12B7C"/>
    <w:rsid w:val="00C12E26"/>
    <w:rsid w:val="00C16DD8"/>
    <w:rsid w:val="00C32436"/>
    <w:rsid w:val="00C33D0C"/>
    <w:rsid w:val="00C34FE9"/>
    <w:rsid w:val="00C35C9E"/>
    <w:rsid w:val="00C41204"/>
    <w:rsid w:val="00C414DF"/>
    <w:rsid w:val="00C42D7C"/>
    <w:rsid w:val="00C466CC"/>
    <w:rsid w:val="00C52A93"/>
    <w:rsid w:val="00C5430F"/>
    <w:rsid w:val="00C56EF6"/>
    <w:rsid w:val="00C574C4"/>
    <w:rsid w:val="00C630F2"/>
    <w:rsid w:val="00C64B4D"/>
    <w:rsid w:val="00C6795D"/>
    <w:rsid w:val="00C80677"/>
    <w:rsid w:val="00C80AD3"/>
    <w:rsid w:val="00C834E5"/>
    <w:rsid w:val="00C859F6"/>
    <w:rsid w:val="00C90321"/>
    <w:rsid w:val="00C91193"/>
    <w:rsid w:val="00C91F1E"/>
    <w:rsid w:val="00C93DF8"/>
    <w:rsid w:val="00CA215A"/>
    <w:rsid w:val="00CA7F52"/>
    <w:rsid w:val="00CB2DD6"/>
    <w:rsid w:val="00CB36BE"/>
    <w:rsid w:val="00CB5652"/>
    <w:rsid w:val="00CC537F"/>
    <w:rsid w:val="00CD078F"/>
    <w:rsid w:val="00CD4F22"/>
    <w:rsid w:val="00CE3954"/>
    <w:rsid w:val="00CF2007"/>
    <w:rsid w:val="00CF4B46"/>
    <w:rsid w:val="00CF5749"/>
    <w:rsid w:val="00CF6666"/>
    <w:rsid w:val="00CF7D4B"/>
    <w:rsid w:val="00D024CC"/>
    <w:rsid w:val="00D030E1"/>
    <w:rsid w:val="00D03A20"/>
    <w:rsid w:val="00D052FF"/>
    <w:rsid w:val="00D0565B"/>
    <w:rsid w:val="00D05B24"/>
    <w:rsid w:val="00D15C0E"/>
    <w:rsid w:val="00D24705"/>
    <w:rsid w:val="00D32C8D"/>
    <w:rsid w:val="00D36DE4"/>
    <w:rsid w:val="00D37948"/>
    <w:rsid w:val="00D45A8F"/>
    <w:rsid w:val="00D46B2C"/>
    <w:rsid w:val="00D545DE"/>
    <w:rsid w:val="00D55812"/>
    <w:rsid w:val="00D5766C"/>
    <w:rsid w:val="00D60EB5"/>
    <w:rsid w:val="00D6101C"/>
    <w:rsid w:val="00D70A71"/>
    <w:rsid w:val="00D83E68"/>
    <w:rsid w:val="00D860A9"/>
    <w:rsid w:val="00D8745E"/>
    <w:rsid w:val="00D90532"/>
    <w:rsid w:val="00D92260"/>
    <w:rsid w:val="00DA7CCB"/>
    <w:rsid w:val="00DB3FA3"/>
    <w:rsid w:val="00DB40FC"/>
    <w:rsid w:val="00DB4CA5"/>
    <w:rsid w:val="00DB4E02"/>
    <w:rsid w:val="00DB6976"/>
    <w:rsid w:val="00DB7039"/>
    <w:rsid w:val="00DC17E4"/>
    <w:rsid w:val="00DC1D83"/>
    <w:rsid w:val="00DC2339"/>
    <w:rsid w:val="00DC3325"/>
    <w:rsid w:val="00DC4BA5"/>
    <w:rsid w:val="00DC6619"/>
    <w:rsid w:val="00DD2A4D"/>
    <w:rsid w:val="00DD397D"/>
    <w:rsid w:val="00DD4B54"/>
    <w:rsid w:val="00DE77B2"/>
    <w:rsid w:val="00DE7C85"/>
    <w:rsid w:val="00DF0DD2"/>
    <w:rsid w:val="00DF2CC8"/>
    <w:rsid w:val="00DF30AA"/>
    <w:rsid w:val="00DF7C5C"/>
    <w:rsid w:val="00E02450"/>
    <w:rsid w:val="00E02A63"/>
    <w:rsid w:val="00E05395"/>
    <w:rsid w:val="00E0711C"/>
    <w:rsid w:val="00E10C88"/>
    <w:rsid w:val="00E12882"/>
    <w:rsid w:val="00E12CBB"/>
    <w:rsid w:val="00E1348A"/>
    <w:rsid w:val="00E14B94"/>
    <w:rsid w:val="00E14CE5"/>
    <w:rsid w:val="00E205EB"/>
    <w:rsid w:val="00E20A90"/>
    <w:rsid w:val="00E228AA"/>
    <w:rsid w:val="00E260FD"/>
    <w:rsid w:val="00E26955"/>
    <w:rsid w:val="00E30F15"/>
    <w:rsid w:val="00E348A5"/>
    <w:rsid w:val="00E34A13"/>
    <w:rsid w:val="00E37F08"/>
    <w:rsid w:val="00E51DF8"/>
    <w:rsid w:val="00E60871"/>
    <w:rsid w:val="00E6379A"/>
    <w:rsid w:val="00E6638C"/>
    <w:rsid w:val="00E74621"/>
    <w:rsid w:val="00E770BB"/>
    <w:rsid w:val="00E77F67"/>
    <w:rsid w:val="00E802F0"/>
    <w:rsid w:val="00E8135A"/>
    <w:rsid w:val="00E8229C"/>
    <w:rsid w:val="00E91788"/>
    <w:rsid w:val="00E93529"/>
    <w:rsid w:val="00E95049"/>
    <w:rsid w:val="00E97584"/>
    <w:rsid w:val="00EA2190"/>
    <w:rsid w:val="00EA595A"/>
    <w:rsid w:val="00EB2C7E"/>
    <w:rsid w:val="00EC1246"/>
    <w:rsid w:val="00ED093C"/>
    <w:rsid w:val="00EE0118"/>
    <w:rsid w:val="00EE11EF"/>
    <w:rsid w:val="00EE4EB6"/>
    <w:rsid w:val="00EE5D00"/>
    <w:rsid w:val="00EF1246"/>
    <w:rsid w:val="00EF234A"/>
    <w:rsid w:val="00EF5B89"/>
    <w:rsid w:val="00EF6E4A"/>
    <w:rsid w:val="00F003EE"/>
    <w:rsid w:val="00F07EC0"/>
    <w:rsid w:val="00F110A1"/>
    <w:rsid w:val="00F1543C"/>
    <w:rsid w:val="00F169F8"/>
    <w:rsid w:val="00F16BB6"/>
    <w:rsid w:val="00F20A0B"/>
    <w:rsid w:val="00F23D5A"/>
    <w:rsid w:val="00F24DEF"/>
    <w:rsid w:val="00F2685F"/>
    <w:rsid w:val="00F3097E"/>
    <w:rsid w:val="00F35738"/>
    <w:rsid w:val="00F359A1"/>
    <w:rsid w:val="00F36997"/>
    <w:rsid w:val="00F37CBB"/>
    <w:rsid w:val="00F413D7"/>
    <w:rsid w:val="00F4180D"/>
    <w:rsid w:val="00F44B92"/>
    <w:rsid w:val="00F461BA"/>
    <w:rsid w:val="00F53419"/>
    <w:rsid w:val="00F6353C"/>
    <w:rsid w:val="00F65F87"/>
    <w:rsid w:val="00F6689C"/>
    <w:rsid w:val="00F67A81"/>
    <w:rsid w:val="00F70B60"/>
    <w:rsid w:val="00F7160E"/>
    <w:rsid w:val="00F725D1"/>
    <w:rsid w:val="00F72A2A"/>
    <w:rsid w:val="00F73DAF"/>
    <w:rsid w:val="00F75A92"/>
    <w:rsid w:val="00F84A30"/>
    <w:rsid w:val="00F86A7D"/>
    <w:rsid w:val="00FA039B"/>
    <w:rsid w:val="00FA0C6E"/>
    <w:rsid w:val="00FA1DAB"/>
    <w:rsid w:val="00FA2513"/>
    <w:rsid w:val="00FA3A6C"/>
    <w:rsid w:val="00FB055B"/>
    <w:rsid w:val="00FB718B"/>
    <w:rsid w:val="00FC104B"/>
    <w:rsid w:val="00FD00B1"/>
    <w:rsid w:val="00FD1914"/>
    <w:rsid w:val="00FD1DBF"/>
    <w:rsid w:val="00FD4502"/>
    <w:rsid w:val="00FD5274"/>
    <w:rsid w:val="00FD5E45"/>
    <w:rsid w:val="00FE01EC"/>
    <w:rsid w:val="00FE22D1"/>
    <w:rsid w:val="00FE2871"/>
    <w:rsid w:val="00FE311F"/>
    <w:rsid w:val="00FE7EE9"/>
    <w:rsid w:val="00FF0DC4"/>
    <w:rsid w:val="00FF37F3"/>
    <w:rsid w:val="00FF5B4F"/>
    <w:rsid w:val="00FF684B"/>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69,#47718a,#6ca97e"/>
      <o:colormenu v:ext="edit" strokecolor="none"/>
    </o:shapedefaults>
    <o:shapelayout v:ext="edit">
      <o:idmap v:ext="edit" data="1"/>
      <o:regrouptable v:ext="edit">
        <o:entry new="1" old="0"/>
      </o:regrouptable>
    </o:shapelayout>
  </w:shapeDefaults>
  <w:decimalSymbol w:val=","/>
  <w:listSeparator w:val=";"/>
  <w14:docId w14:val="4061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99" w:unhideWhenUsed="1" w:qFormat="1"/>
    <w:lsdException w:name="footnote reference" w:uiPriority="99"/>
    <w:lsdException w:name="annotation reference" w:uiPriority="99"/>
    <w:lsdException w:name="Hyperlink" w:uiPriority="99"/>
    <w:lsdException w:name="Strong" w:uiPriority="99" w:qFormat="1"/>
    <w:lsdException w:name="Emphasis" w:uiPriority="20" w:qFormat="1"/>
    <w:lsdException w:name="Normal (Web)" w:uiPriority="99"/>
    <w:lsdException w:name="List Paragraph" w:uiPriority="99" w:qFormat="1"/>
    <w:lsdException w:name="Colorful List Accent 1" w:uiPriority="34" w:qFormat="1"/>
    <w:lsdException w:name="Book Title" w:qFormat="1"/>
    <w:lsdException w:name="TOC Heading" w:semiHidden="1" w:unhideWhenUsed="1" w:qFormat="1"/>
  </w:latentStyles>
  <w:style w:type="paragraph" w:default="1" w:styleId="Normal">
    <w:name w:val="Normal"/>
    <w:aliases w:val="Corps"/>
    <w:qFormat/>
    <w:rsid w:val="0015246A"/>
    <w:pPr>
      <w:spacing w:after="240" w:line="276" w:lineRule="auto"/>
    </w:pPr>
    <w:rPr>
      <w:rFonts w:ascii="Arial" w:hAnsi="Arial"/>
      <w:sz w:val="21"/>
      <w:szCs w:val="24"/>
      <w:lang w:val="en-GB" w:eastAsia="en-GB"/>
    </w:rPr>
  </w:style>
  <w:style w:type="paragraph" w:styleId="Titre1">
    <w:name w:val="heading 1"/>
    <w:aliases w:val="Titre CP"/>
    <w:basedOn w:val="Normal"/>
    <w:next w:val="Normal"/>
    <w:link w:val="Titre1Car"/>
    <w:qFormat/>
    <w:rsid w:val="00705884"/>
    <w:pPr>
      <w:keepNext/>
      <w:spacing w:after="120" w:line="260" w:lineRule="atLeast"/>
      <w:outlineLvl w:val="0"/>
    </w:pPr>
    <w:rPr>
      <w:b/>
      <w:bCs/>
      <w:smallCaps/>
      <w:kern w:val="32"/>
      <w:sz w:val="48"/>
      <w:szCs w:val="32"/>
    </w:rPr>
  </w:style>
  <w:style w:type="paragraph" w:styleId="Titre3">
    <w:name w:val="heading 3"/>
    <w:aliases w:val="Chapô"/>
    <w:basedOn w:val="Sansinterligne"/>
    <w:link w:val="Titre3Car"/>
    <w:uiPriority w:val="9"/>
    <w:qFormat/>
    <w:rsid w:val="00E8135A"/>
    <w:pPr>
      <w:spacing w:line="276" w:lineRule="auto"/>
      <w:jc w:val="both"/>
      <w:outlineLvl w:val="2"/>
    </w:pPr>
    <w:rPr>
      <w:rFonts w:ascii="Helvetica" w:hAnsi="Helvetica"/>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CP Car"/>
    <w:basedOn w:val="Policepardfaut"/>
    <w:link w:val="Titre1"/>
    <w:rsid w:val="00705884"/>
    <w:rPr>
      <w:rFonts w:ascii="Arial" w:hAnsi="Arial"/>
      <w:b/>
      <w:bCs/>
      <w:smallCaps/>
      <w:kern w:val="32"/>
      <w:sz w:val="48"/>
      <w:szCs w:val="32"/>
      <w:lang w:val="en-GB" w:eastAsia="en-GB"/>
    </w:rPr>
  </w:style>
  <w:style w:type="character" w:customStyle="1" w:styleId="Titre3Car">
    <w:name w:val="Titre 3 Car"/>
    <w:aliases w:val="Chapô Car"/>
    <w:basedOn w:val="Policepardfaut"/>
    <w:link w:val="Titre3"/>
    <w:uiPriority w:val="9"/>
    <w:rsid w:val="00E8135A"/>
    <w:rPr>
      <w:rFonts w:ascii="Helvetica" w:hAnsi="Helvetica"/>
      <w:b/>
      <w:sz w:val="24"/>
      <w:szCs w:val="24"/>
      <w:lang w:eastAsia="en-GB"/>
    </w:rPr>
  </w:style>
  <w:style w:type="paragraph" w:styleId="Notedebasdepage">
    <w:name w:val="footnote text"/>
    <w:basedOn w:val="Normal"/>
    <w:link w:val="NotedebasdepageCar"/>
    <w:uiPriority w:val="99"/>
    <w:rsid w:val="005A01E6"/>
    <w:rPr>
      <w:sz w:val="20"/>
      <w:szCs w:val="20"/>
    </w:rPr>
  </w:style>
  <w:style w:type="character" w:customStyle="1" w:styleId="NotedebasdepageCar">
    <w:name w:val="Note de bas de page Car"/>
    <w:basedOn w:val="Policepardfaut"/>
    <w:link w:val="Notedebasdepage"/>
    <w:uiPriority w:val="99"/>
    <w:rsid w:val="00A24E87"/>
    <w:rPr>
      <w:lang w:val="en-GB" w:eastAsia="en-GB"/>
    </w:rPr>
  </w:style>
  <w:style w:type="character" w:styleId="Marquenotebasdepage">
    <w:name w:val="footnote reference"/>
    <w:basedOn w:val="Policepardfaut"/>
    <w:uiPriority w:val="99"/>
    <w:rsid w:val="005A01E6"/>
    <w:rPr>
      <w:vertAlign w:val="superscript"/>
    </w:rPr>
  </w:style>
  <w:style w:type="paragraph" w:styleId="En-tte">
    <w:name w:val="header"/>
    <w:basedOn w:val="Normal"/>
    <w:link w:val="En-tteCar"/>
    <w:rsid w:val="009075B2"/>
    <w:pPr>
      <w:tabs>
        <w:tab w:val="center" w:pos="4536"/>
        <w:tab w:val="right" w:pos="9072"/>
      </w:tabs>
    </w:pPr>
  </w:style>
  <w:style w:type="character" w:customStyle="1" w:styleId="En-tteCar">
    <w:name w:val="En-tête Car"/>
    <w:basedOn w:val="Policepardfaut"/>
    <w:link w:val="En-tte"/>
    <w:rsid w:val="009075B2"/>
    <w:rPr>
      <w:sz w:val="24"/>
      <w:szCs w:val="24"/>
      <w:lang w:val="en-GB" w:eastAsia="en-GB"/>
    </w:rPr>
  </w:style>
  <w:style w:type="paragraph" w:styleId="Pieddepage">
    <w:name w:val="footer"/>
    <w:basedOn w:val="Normal"/>
    <w:link w:val="PieddepageCar"/>
    <w:rsid w:val="009075B2"/>
    <w:pPr>
      <w:tabs>
        <w:tab w:val="center" w:pos="4536"/>
        <w:tab w:val="right" w:pos="9072"/>
      </w:tabs>
    </w:pPr>
  </w:style>
  <w:style w:type="character" w:customStyle="1" w:styleId="PieddepageCar">
    <w:name w:val="Pied de page Car"/>
    <w:basedOn w:val="Policepardfaut"/>
    <w:link w:val="Pieddepage"/>
    <w:rsid w:val="009075B2"/>
    <w:rPr>
      <w:sz w:val="24"/>
      <w:szCs w:val="24"/>
      <w:lang w:val="en-GB" w:eastAsia="en-GB"/>
    </w:rPr>
  </w:style>
  <w:style w:type="character" w:styleId="Lienhypertexte">
    <w:name w:val="Hyperlink"/>
    <w:basedOn w:val="Policepardfaut"/>
    <w:uiPriority w:val="99"/>
    <w:rsid w:val="00812E56"/>
    <w:rPr>
      <w:color w:val="0000FF"/>
      <w:u w:val="single"/>
    </w:rPr>
  </w:style>
  <w:style w:type="character" w:styleId="Accentuation">
    <w:name w:val="Emphasis"/>
    <w:aliases w:val="Chapô - Couleur"/>
    <w:basedOn w:val="Corpsdetexte3Car"/>
    <w:uiPriority w:val="20"/>
    <w:qFormat/>
    <w:rsid w:val="00AF6FC2"/>
    <w:rPr>
      <w:rFonts w:ascii="Helvetica" w:hAnsi="Helvetica"/>
      <w:color w:val="A6A6A6"/>
      <w:sz w:val="22"/>
    </w:rPr>
  </w:style>
  <w:style w:type="character" w:styleId="SiteHTML">
    <w:name w:val="HTML Cite"/>
    <w:basedOn w:val="Policepardfaut"/>
    <w:uiPriority w:val="99"/>
    <w:rsid w:val="00F40B83"/>
    <w:rPr>
      <w:i/>
    </w:rPr>
  </w:style>
  <w:style w:type="paragraph" w:styleId="Textedebulles">
    <w:name w:val="Balloon Text"/>
    <w:basedOn w:val="Normal"/>
    <w:link w:val="TextedebullesCar"/>
    <w:uiPriority w:val="99"/>
    <w:rsid w:val="001B6B0A"/>
    <w:rPr>
      <w:rFonts w:ascii="Lucida Grande" w:hAnsi="Lucida Grande"/>
      <w:sz w:val="18"/>
      <w:szCs w:val="18"/>
    </w:rPr>
  </w:style>
  <w:style w:type="character" w:customStyle="1" w:styleId="TextedebullesCar">
    <w:name w:val="Texte de bulles Car"/>
    <w:basedOn w:val="Policepardfaut"/>
    <w:link w:val="Textedebulles"/>
    <w:uiPriority w:val="99"/>
    <w:rsid w:val="001B6B0A"/>
    <w:rPr>
      <w:rFonts w:ascii="Lucida Grande" w:hAnsi="Lucida Grande"/>
      <w:sz w:val="18"/>
      <w:szCs w:val="18"/>
      <w:lang w:val="en-GB" w:eastAsia="en-GB"/>
    </w:rPr>
  </w:style>
  <w:style w:type="character" w:customStyle="1" w:styleId="Caractresdenotedebasdepage">
    <w:name w:val="Caractères de note de bas de page"/>
    <w:rsid w:val="00F00341"/>
  </w:style>
  <w:style w:type="character" w:styleId="Lienhypertextesuivi">
    <w:name w:val="FollowedHyperlink"/>
    <w:basedOn w:val="Policepardfaut"/>
    <w:rsid w:val="00E20722"/>
    <w:rPr>
      <w:color w:val="800080"/>
      <w:u w:val="single"/>
    </w:rPr>
  </w:style>
  <w:style w:type="paragraph" w:styleId="Corpsdetexte">
    <w:name w:val="Body Text"/>
    <w:basedOn w:val="Normal"/>
    <w:link w:val="CorpsdetexteCar"/>
    <w:rsid w:val="00A24E87"/>
    <w:rPr>
      <w:i/>
      <w:color w:val="000000"/>
      <w:szCs w:val="20"/>
      <w:lang w:val="fr-FR" w:eastAsia="fr-FR"/>
    </w:rPr>
  </w:style>
  <w:style w:type="character" w:customStyle="1" w:styleId="CorpsdetexteCar">
    <w:name w:val="Corps de texte Car"/>
    <w:basedOn w:val="Policepardfaut"/>
    <w:link w:val="Corpsdetexte"/>
    <w:rsid w:val="00A24E87"/>
    <w:rPr>
      <w:rFonts w:ascii="Arial" w:hAnsi="Arial"/>
      <w:i/>
      <w:color w:val="000000"/>
      <w:sz w:val="24"/>
    </w:rPr>
  </w:style>
  <w:style w:type="paragraph" w:styleId="Corpsdetexte2">
    <w:name w:val="Body Text 2"/>
    <w:basedOn w:val="Normal"/>
    <w:link w:val="Corpsdetexte2Car"/>
    <w:rsid w:val="00A24E87"/>
    <w:pPr>
      <w:jc w:val="both"/>
    </w:pPr>
    <w:rPr>
      <w:color w:val="000000"/>
      <w:szCs w:val="20"/>
      <w:lang w:val="fr-FR" w:eastAsia="fr-FR"/>
    </w:rPr>
  </w:style>
  <w:style w:type="character" w:customStyle="1" w:styleId="Corpsdetexte2Car">
    <w:name w:val="Corps de texte 2 Car"/>
    <w:basedOn w:val="Policepardfaut"/>
    <w:link w:val="Corpsdetexte2"/>
    <w:rsid w:val="00A24E87"/>
    <w:rPr>
      <w:rFonts w:ascii="Arial" w:hAnsi="Arial"/>
      <w:color w:val="000000"/>
      <w:sz w:val="24"/>
    </w:rPr>
  </w:style>
  <w:style w:type="paragraph" w:styleId="Corpsdetexte3">
    <w:name w:val="Body Text 3"/>
    <w:basedOn w:val="Normal"/>
    <w:link w:val="Corpsdetexte3Car"/>
    <w:rsid w:val="00A24E87"/>
    <w:pPr>
      <w:jc w:val="both"/>
    </w:pPr>
    <w:rPr>
      <w:color w:val="000000"/>
      <w:sz w:val="22"/>
      <w:szCs w:val="20"/>
      <w:lang w:val="fr-FR" w:eastAsia="fr-FR"/>
    </w:rPr>
  </w:style>
  <w:style w:type="character" w:customStyle="1" w:styleId="Corpsdetexte3Car">
    <w:name w:val="Corps de texte 3 Car"/>
    <w:basedOn w:val="Policepardfaut"/>
    <w:link w:val="Corpsdetexte3"/>
    <w:rsid w:val="00A24E87"/>
    <w:rPr>
      <w:rFonts w:ascii="Arial" w:hAnsi="Arial"/>
      <w:color w:val="000000"/>
      <w:sz w:val="22"/>
    </w:rPr>
  </w:style>
  <w:style w:type="character" w:styleId="lev">
    <w:name w:val="Strong"/>
    <w:basedOn w:val="Policepardfaut"/>
    <w:uiPriority w:val="99"/>
    <w:qFormat/>
    <w:rsid w:val="002E317A"/>
    <w:rPr>
      <w:b/>
    </w:rPr>
  </w:style>
  <w:style w:type="paragraph" w:styleId="NormalWeb">
    <w:name w:val="Normal (Web)"/>
    <w:basedOn w:val="Normal"/>
    <w:uiPriority w:val="99"/>
    <w:rsid w:val="00127C46"/>
    <w:pPr>
      <w:widowControl w:val="0"/>
      <w:suppressAutoHyphens/>
    </w:pPr>
    <w:rPr>
      <w:rFonts w:eastAsia="Tahoma" w:cs="Tahoma"/>
      <w:kern w:val="1"/>
      <w:lang w:val="fr-FR" w:eastAsia="hi-IN" w:bidi="hi-IN"/>
    </w:rPr>
  </w:style>
  <w:style w:type="character" w:styleId="Marquedannotation">
    <w:name w:val="annotation reference"/>
    <w:basedOn w:val="Policepardfaut"/>
    <w:uiPriority w:val="99"/>
    <w:semiHidden/>
    <w:rsid w:val="00E028F6"/>
    <w:rPr>
      <w:sz w:val="16"/>
      <w:szCs w:val="16"/>
    </w:rPr>
  </w:style>
  <w:style w:type="paragraph" w:styleId="Commentaire">
    <w:name w:val="annotation text"/>
    <w:basedOn w:val="Normal"/>
    <w:link w:val="CommentaireCar"/>
    <w:uiPriority w:val="99"/>
    <w:semiHidden/>
    <w:rsid w:val="00E028F6"/>
    <w:rPr>
      <w:sz w:val="20"/>
      <w:szCs w:val="20"/>
    </w:rPr>
  </w:style>
  <w:style w:type="paragraph" w:styleId="Objetducommentaire">
    <w:name w:val="annotation subject"/>
    <w:basedOn w:val="Commentaire"/>
    <w:next w:val="Commentaire"/>
    <w:semiHidden/>
    <w:rsid w:val="00E028F6"/>
    <w:rPr>
      <w:b/>
      <w:bCs/>
    </w:rPr>
  </w:style>
  <w:style w:type="paragraph" w:customStyle="1" w:styleId="FILETENCART">
    <w:name w:val="FILET ENCART"/>
    <w:basedOn w:val="Normal"/>
    <w:next w:val="Normal"/>
    <w:rsid w:val="00E028F6"/>
    <w:pPr>
      <w:pBdr>
        <w:top w:val="single" w:sz="24" w:space="0" w:color="E84F13"/>
      </w:pBdr>
      <w:suppressAutoHyphens/>
      <w:autoSpaceDN w:val="0"/>
      <w:spacing w:line="240" w:lineRule="atLeast"/>
      <w:jc w:val="both"/>
      <w:textAlignment w:val="baseline"/>
    </w:pPr>
    <w:rPr>
      <w:rFonts w:cs="Arial"/>
      <w:b/>
      <w:bCs/>
      <w:color w:val="E84F13"/>
      <w:sz w:val="18"/>
      <w:szCs w:val="18"/>
      <w:lang w:val="fr-FR" w:eastAsia="fr-FR"/>
    </w:rPr>
  </w:style>
  <w:style w:type="paragraph" w:customStyle="1" w:styleId="spip">
    <w:name w:val="spip"/>
    <w:basedOn w:val="Normal"/>
    <w:rsid w:val="005C7593"/>
    <w:pPr>
      <w:spacing w:beforeLines="1" w:afterLines="1"/>
    </w:pPr>
    <w:rPr>
      <w:rFonts w:ascii="Times" w:hAnsi="Times"/>
      <w:sz w:val="20"/>
      <w:szCs w:val="20"/>
      <w:lang w:eastAsia="fr-FR"/>
    </w:rPr>
  </w:style>
  <w:style w:type="character" w:customStyle="1" w:styleId="HTMLprformatCar">
    <w:name w:val="HTML préformaté Car"/>
    <w:basedOn w:val="Policepardfaut"/>
    <w:link w:val="HTMLprformat"/>
    <w:uiPriority w:val="99"/>
    <w:rsid w:val="009319E7"/>
    <w:rPr>
      <w:rFonts w:ascii="Courier" w:eastAsia="Times New Roman" w:hAnsi="Courier" w:cs="Courier"/>
    </w:rPr>
  </w:style>
  <w:style w:type="paragraph" w:styleId="HTMLprformat">
    <w:name w:val="HTML Preformatted"/>
    <w:basedOn w:val="Normal"/>
    <w:link w:val="HTMLprformatCar"/>
    <w:uiPriority w:val="99"/>
    <w:rsid w:val="00931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paragraph" w:customStyle="1" w:styleId="Standard">
    <w:name w:val="Standard"/>
    <w:rsid w:val="00AE39E6"/>
    <w:pPr>
      <w:tabs>
        <w:tab w:val="left" w:pos="709"/>
      </w:tabs>
      <w:suppressAutoHyphens/>
      <w:spacing w:after="200" w:line="276" w:lineRule="atLeast"/>
    </w:pPr>
    <w:rPr>
      <w:rFonts w:ascii="Calibri" w:eastAsia="DejaVu Sans" w:hAnsi="Calibri"/>
      <w:color w:val="00000A"/>
      <w:sz w:val="22"/>
      <w:szCs w:val="22"/>
      <w:lang w:eastAsia="en-US"/>
    </w:rPr>
  </w:style>
  <w:style w:type="paragraph" w:customStyle="1" w:styleId="Default">
    <w:name w:val="Default"/>
    <w:rsid w:val="00FE20C7"/>
    <w:pPr>
      <w:widowControl w:val="0"/>
      <w:autoSpaceDE w:val="0"/>
      <w:autoSpaceDN w:val="0"/>
      <w:adjustRightInd w:val="0"/>
    </w:pPr>
    <w:rPr>
      <w:rFonts w:ascii="Fairplex Narrow OT Book" w:hAnsi="Fairplex Narrow OT Book" w:cs="Fairplex Narrow OT Book"/>
      <w:color w:val="000000"/>
      <w:sz w:val="24"/>
      <w:szCs w:val="24"/>
    </w:rPr>
  </w:style>
  <w:style w:type="character" w:customStyle="1" w:styleId="A24">
    <w:name w:val="A24"/>
    <w:uiPriority w:val="99"/>
    <w:rsid w:val="00FE20C7"/>
    <w:rPr>
      <w:rFonts w:cs="Fairplex Narrow OT Book"/>
      <w:color w:val="000000"/>
      <w:sz w:val="15"/>
      <w:szCs w:val="15"/>
      <w:u w:val="single"/>
    </w:rPr>
  </w:style>
  <w:style w:type="paragraph" w:customStyle="1" w:styleId="Listecouleur-Accent11">
    <w:name w:val="Liste couleur - Accent 11"/>
    <w:aliases w:val="Contact"/>
    <w:basedOn w:val="Normal"/>
    <w:uiPriority w:val="34"/>
    <w:qFormat/>
    <w:rsid w:val="000B5617"/>
    <w:pPr>
      <w:spacing w:before="1440"/>
      <w:ind w:left="567"/>
      <w:contextualSpacing/>
    </w:pPr>
    <w:rPr>
      <w:rFonts w:eastAsia="Calibri"/>
      <w:sz w:val="20"/>
      <w:szCs w:val="22"/>
      <w:lang w:val="fr-FR" w:eastAsia="en-US"/>
    </w:rPr>
  </w:style>
  <w:style w:type="character" w:customStyle="1" w:styleId="st">
    <w:name w:val="st"/>
    <w:basedOn w:val="Policepardfaut"/>
    <w:rsid w:val="00996773"/>
  </w:style>
  <w:style w:type="character" w:styleId="Titredulivre">
    <w:name w:val="Book Title"/>
    <w:aliases w:val="Sous-titre CP"/>
    <w:basedOn w:val="Policepardfaut"/>
    <w:qFormat/>
    <w:rsid w:val="00DD397D"/>
    <w:rPr>
      <w:rFonts w:ascii="Arial" w:hAnsi="Arial"/>
      <w:b/>
      <w:bCs/>
      <w:smallCaps/>
      <w:color w:val="00AC7F"/>
      <w:spacing w:val="5"/>
      <w:sz w:val="28"/>
    </w:rPr>
  </w:style>
  <w:style w:type="paragraph" w:styleId="Sansinterligne">
    <w:name w:val="No Spacing"/>
    <w:rsid w:val="004713B4"/>
    <w:rPr>
      <w:sz w:val="24"/>
      <w:szCs w:val="24"/>
      <w:lang w:val="en-GB" w:eastAsia="en-GB"/>
    </w:rPr>
  </w:style>
  <w:style w:type="paragraph" w:customStyle="1" w:styleId="CorpsCP">
    <w:name w:val="Corps CP"/>
    <w:basedOn w:val="Normal"/>
    <w:link w:val="CorpsCPCar"/>
    <w:qFormat/>
    <w:rsid w:val="000B5617"/>
    <w:pPr>
      <w:jc w:val="both"/>
    </w:pPr>
  </w:style>
  <w:style w:type="character" w:customStyle="1" w:styleId="CorpsCPCar">
    <w:name w:val="Corps CP Car"/>
    <w:basedOn w:val="Policepardfaut"/>
    <w:link w:val="CorpsCP"/>
    <w:rsid w:val="000B5617"/>
    <w:rPr>
      <w:rFonts w:ascii="Arial" w:hAnsi="Arial"/>
      <w:sz w:val="21"/>
      <w:szCs w:val="24"/>
      <w:lang w:val="en-GB" w:eastAsia="en-GB"/>
    </w:rPr>
  </w:style>
  <w:style w:type="paragraph" w:styleId="Paragraphedeliste">
    <w:name w:val="List Paragraph"/>
    <w:basedOn w:val="Normal"/>
    <w:uiPriority w:val="99"/>
    <w:qFormat/>
    <w:rsid w:val="00FE01EC"/>
    <w:pPr>
      <w:spacing w:after="0" w:line="240" w:lineRule="auto"/>
      <w:ind w:left="720"/>
      <w:contextualSpacing/>
    </w:pPr>
    <w:rPr>
      <w:rFonts w:ascii="Cambria" w:eastAsia="MS Mincho" w:hAnsi="Cambria"/>
      <w:sz w:val="24"/>
      <w:lang w:val="fr-FR" w:eastAsia="fr-FR"/>
    </w:rPr>
  </w:style>
  <w:style w:type="paragraph" w:customStyle="1" w:styleId="Notedebasd">
    <w:name w:val="Note de bas d"/>
    <w:basedOn w:val="Normal"/>
    <w:uiPriority w:val="99"/>
    <w:rsid w:val="00FE01EC"/>
    <w:pPr>
      <w:spacing w:after="0" w:line="240" w:lineRule="auto"/>
    </w:pPr>
    <w:rPr>
      <w:rFonts w:ascii="Cambria" w:eastAsia="MS Mincho" w:hAnsi="Cambria"/>
      <w:sz w:val="24"/>
      <w:lang w:val="fr-FR" w:eastAsia="fr-FR"/>
    </w:rPr>
  </w:style>
  <w:style w:type="character" w:customStyle="1" w:styleId="Marquenotebasde">
    <w:name w:val="Marque note bas de"/>
    <w:uiPriority w:val="99"/>
    <w:rsid w:val="00FE01EC"/>
    <w:rPr>
      <w:rFonts w:cs="Times New Roman"/>
      <w:vertAlign w:val="superscript"/>
    </w:rPr>
  </w:style>
  <w:style w:type="paragraph" w:customStyle="1" w:styleId="Notedebasd1">
    <w:name w:val="Note de bas d1"/>
    <w:basedOn w:val="Normal"/>
    <w:uiPriority w:val="99"/>
    <w:semiHidden/>
    <w:rsid w:val="00FE01EC"/>
    <w:pPr>
      <w:spacing w:after="0" w:line="240" w:lineRule="auto"/>
    </w:pPr>
    <w:rPr>
      <w:rFonts w:ascii="Cambria" w:eastAsia="MS Mincho" w:hAnsi="Cambria"/>
      <w:sz w:val="24"/>
      <w:lang w:val="fr-FR" w:eastAsia="fr-FR"/>
    </w:rPr>
  </w:style>
  <w:style w:type="character" w:customStyle="1" w:styleId="Marquenotebasde1">
    <w:name w:val="Marque note bas de1"/>
    <w:uiPriority w:val="99"/>
    <w:semiHidden/>
    <w:rsid w:val="00FE01EC"/>
    <w:rPr>
      <w:rFonts w:cs="Times New Roman"/>
      <w:vertAlign w:val="superscript"/>
    </w:rPr>
  </w:style>
  <w:style w:type="paragraph" w:customStyle="1" w:styleId="Notedebasd2">
    <w:name w:val="Note de bas d2"/>
    <w:basedOn w:val="Normal"/>
    <w:uiPriority w:val="99"/>
    <w:semiHidden/>
    <w:rsid w:val="00FE01EC"/>
    <w:pPr>
      <w:spacing w:after="0" w:line="240" w:lineRule="auto"/>
    </w:pPr>
    <w:rPr>
      <w:rFonts w:ascii="Cambria" w:eastAsia="MS Mincho" w:hAnsi="Cambria"/>
      <w:sz w:val="24"/>
      <w:lang w:val="fr-FR" w:eastAsia="fr-FR"/>
    </w:rPr>
  </w:style>
  <w:style w:type="character" w:customStyle="1" w:styleId="Marquenotebasde2">
    <w:name w:val="Marque note bas de2"/>
    <w:uiPriority w:val="99"/>
    <w:semiHidden/>
    <w:rsid w:val="00FE01EC"/>
    <w:rPr>
      <w:rFonts w:cs="Times New Roman"/>
      <w:vertAlign w:val="superscript"/>
    </w:rPr>
  </w:style>
  <w:style w:type="character" w:customStyle="1" w:styleId="FooterChar2">
    <w:name w:val="Footer Char2"/>
    <w:uiPriority w:val="99"/>
    <w:rsid w:val="00FE01EC"/>
    <w:rPr>
      <w:rFonts w:cs="Times New Roman"/>
      <w:lang w:eastAsia="fr-FR"/>
    </w:rPr>
  </w:style>
  <w:style w:type="paragraph" w:styleId="Lgende">
    <w:name w:val="caption"/>
    <w:basedOn w:val="Normal"/>
    <w:next w:val="Normal"/>
    <w:uiPriority w:val="99"/>
    <w:qFormat/>
    <w:rsid w:val="006D52FB"/>
    <w:pPr>
      <w:spacing w:after="200" w:line="240" w:lineRule="auto"/>
    </w:pPr>
    <w:rPr>
      <w:rFonts w:ascii="Cambria" w:eastAsia="MS Mincho" w:hAnsi="Cambria"/>
      <w:b/>
      <w:bCs/>
      <w:color w:val="4F81BD"/>
      <w:sz w:val="18"/>
      <w:szCs w:val="18"/>
      <w:lang w:val="fr-FR" w:eastAsia="fr-FR"/>
    </w:rPr>
  </w:style>
  <w:style w:type="character" w:customStyle="1" w:styleId="ouvrage">
    <w:name w:val="ouvrage"/>
    <w:uiPriority w:val="99"/>
    <w:rsid w:val="008219E0"/>
    <w:rPr>
      <w:rFonts w:cs="Times New Roman"/>
    </w:rPr>
  </w:style>
  <w:style w:type="character" w:customStyle="1" w:styleId="lang-en">
    <w:name w:val="lang-en"/>
    <w:uiPriority w:val="99"/>
    <w:rsid w:val="008219E0"/>
    <w:rPr>
      <w:rFonts w:cs="Times New Roman"/>
    </w:rPr>
  </w:style>
  <w:style w:type="character" w:customStyle="1" w:styleId="CommentaireCar">
    <w:name w:val="Commentaire Car"/>
    <w:link w:val="Commentaire"/>
    <w:uiPriority w:val="99"/>
    <w:rsid w:val="00192E73"/>
    <w:rPr>
      <w:rFonts w:ascii="Arial" w:hAnsi="Arial"/>
      <w:lang w:val="en-GB" w:eastAsia="en-GB"/>
    </w:rPr>
  </w:style>
  <w:style w:type="character" w:customStyle="1" w:styleId="il">
    <w:name w:val="il"/>
    <w:uiPriority w:val="99"/>
    <w:rsid w:val="00405A98"/>
    <w:rPr>
      <w:rFonts w:cs="Times New Roman"/>
    </w:rPr>
  </w:style>
  <w:style w:type="paragraph" w:customStyle="1" w:styleId="SingleTxt">
    <w:name w:val="__Single Txt"/>
    <w:basedOn w:val="Normal"/>
    <w:link w:val="SingleTxtChar"/>
    <w:qFormat/>
    <w:rsid w:val="00924F1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ascii="Times New Roman" w:eastAsia="Calibri" w:hAnsi="Times New Roman"/>
      <w:spacing w:val="4"/>
      <w:w w:val="103"/>
      <w:kern w:val="14"/>
      <w:sz w:val="20"/>
      <w:szCs w:val="22"/>
      <w:lang w:val="en-US" w:eastAsia="en-US"/>
    </w:rPr>
  </w:style>
  <w:style w:type="character" w:customStyle="1" w:styleId="SingleTxtChar">
    <w:name w:val="__Single Txt Char"/>
    <w:link w:val="SingleTxt"/>
    <w:rsid w:val="00924F1A"/>
    <w:rPr>
      <w:rFonts w:eastAsia="Calibri"/>
      <w:spacing w:val="4"/>
      <w:w w:val="103"/>
      <w:kern w:val="14"/>
      <w:szCs w:val="22"/>
      <w:lang w:val="en-US" w:eastAsia="en-US"/>
    </w:rPr>
  </w:style>
  <w:style w:type="paragraph" w:customStyle="1" w:styleId="H1">
    <w:name w:val="_ H_1"/>
    <w:basedOn w:val="Normal"/>
    <w:next w:val="SingleTxt"/>
    <w:qFormat/>
    <w:rsid w:val="00B7468D"/>
    <w:pPr>
      <w:keepNext/>
      <w:keepLines/>
      <w:suppressAutoHyphens/>
      <w:spacing w:after="0" w:line="270" w:lineRule="exact"/>
      <w:outlineLvl w:val="0"/>
    </w:pPr>
    <w:rPr>
      <w:rFonts w:ascii="Times New Roman" w:eastAsia="Calibri" w:hAnsi="Times New Roman"/>
      <w:b/>
      <w:spacing w:val="4"/>
      <w:w w:val="103"/>
      <w:kern w:val="14"/>
      <w:sz w:val="24"/>
      <w:szCs w:val="22"/>
      <w:lang w:val="en-US" w:eastAsia="en-US"/>
    </w:rPr>
  </w:style>
  <w:style w:type="paragraph" w:customStyle="1" w:styleId="H23">
    <w:name w:val="_ H_2/3"/>
    <w:basedOn w:val="H1"/>
    <w:next w:val="SingleTxt"/>
    <w:qFormat/>
    <w:rsid w:val="00B7468D"/>
    <w:pPr>
      <w:spacing w:line="240" w:lineRule="exact"/>
      <w:outlineLvl w:val="1"/>
    </w:pPr>
    <w:rPr>
      <w:spacing w:val="2"/>
      <w:sz w:val="20"/>
    </w:rPr>
  </w:style>
  <w:style w:type="character" w:styleId="Numrodepage">
    <w:name w:val="page number"/>
    <w:basedOn w:val="Policepardfaut"/>
    <w:rsid w:val="00CA21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99" w:unhideWhenUsed="1" w:qFormat="1"/>
    <w:lsdException w:name="footnote reference" w:uiPriority="99"/>
    <w:lsdException w:name="annotation reference" w:uiPriority="99"/>
    <w:lsdException w:name="Hyperlink" w:uiPriority="99"/>
    <w:lsdException w:name="Strong" w:uiPriority="99" w:qFormat="1"/>
    <w:lsdException w:name="Emphasis" w:uiPriority="20" w:qFormat="1"/>
    <w:lsdException w:name="Normal (Web)" w:uiPriority="99"/>
    <w:lsdException w:name="List Paragraph" w:uiPriority="99" w:qFormat="1"/>
    <w:lsdException w:name="Colorful List Accent 1" w:uiPriority="34" w:qFormat="1"/>
    <w:lsdException w:name="Book Title" w:qFormat="1"/>
    <w:lsdException w:name="TOC Heading" w:semiHidden="1" w:unhideWhenUsed="1" w:qFormat="1"/>
  </w:latentStyles>
  <w:style w:type="paragraph" w:default="1" w:styleId="Normal">
    <w:name w:val="Normal"/>
    <w:aliases w:val="Corps"/>
    <w:qFormat/>
    <w:rsid w:val="0015246A"/>
    <w:pPr>
      <w:spacing w:after="240" w:line="276" w:lineRule="auto"/>
    </w:pPr>
    <w:rPr>
      <w:rFonts w:ascii="Arial" w:hAnsi="Arial"/>
      <w:sz w:val="21"/>
      <w:szCs w:val="24"/>
      <w:lang w:val="en-GB" w:eastAsia="en-GB"/>
    </w:rPr>
  </w:style>
  <w:style w:type="paragraph" w:styleId="Titre1">
    <w:name w:val="heading 1"/>
    <w:aliases w:val="Titre CP"/>
    <w:basedOn w:val="Normal"/>
    <w:next w:val="Normal"/>
    <w:link w:val="Titre1Car"/>
    <w:qFormat/>
    <w:rsid w:val="00705884"/>
    <w:pPr>
      <w:keepNext/>
      <w:spacing w:after="120" w:line="260" w:lineRule="atLeast"/>
      <w:outlineLvl w:val="0"/>
    </w:pPr>
    <w:rPr>
      <w:b/>
      <w:bCs/>
      <w:smallCaps/>
      <w:kern w:val="32"/>
      <w:sz w:val="48"/>
      <w:szCs w:val="32"/>
    </w:rPr>
  </w:style>
  <w:style w:type="paragraph" w:styleId="Titre3">
    <w:name w:val="heading 3"/>
    <w:aliases w:val="Chapô"/>
    <w:basedOn w:val="Sansinterligne"/>
    <w:link w:val="Titre3Car"/>
    <w:uiPriority w:val="9"/>
    <w:qFormat/>
    <w:rsid w:val="00E8135A"/>
    <w:pPr>
      <w:spacing w:line="276" w:lineRule="auto"/>
      <w:jc w:val="both"/>
      <w:outlineLvl w:val="2"/>
    </w:pPr>
    <w:rPr>
      <w:rFonts w:ascii="Helvetica" w:hAnsi="Helvetica"/>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CP Car"/>
    <w:basedOn w:val="Policepardfaut"/>
    <w:link w:val="Titre1"/>
    <w:rsid w:val="00705884"/>
    <w:rPr>
      <w:rFonts w:ascii="Arial" w:hAnsi="Arial"/>
      <w:b/>
      <w:bCs/>
      <w:smallCaps/>
      <w:kern w:val="32"/>
      <w:sz w:val="48"/>
      <w:szCs w:val="32"/>
      <w:lang w:val="en-GB" w:eastAsia="en-GB"/>
    </w:rPr>
  </w:style>
  <w:style w:type="character" w:customStyle="1" w:styleId="Titre3Car">
    <w:name w:val="Titre 3 Car"/>
    <w:aliases w:val="Chapô Car"/>
    <w:basedOn w:val="Policepardfaut"/>
    <w:link w:val="Titre3"/>
    <w:uiPriority w:val="9"/>
    <w:rsid w:val="00E8135A"/>
    <w:rPr>
      <w:rFonts w:ascii="Helvetica" w:hAnsi="Helvetica"/>
      <w:b/>
      <w:sz w:val="24"/>
      <w:szCs w:val="24"/>
      <w:lang w:eastAsia="en-GB"/>
    </w:rPr>
  </w:style>
  <w:style w:type="paragraph" w:styleId="Notedebasdepage">
    <w:name w:val="footnote text"/>
    <w:basedOn w:val="Normal"/>
    <w:link w:val="NotedebasdepageCar"/>
    <w:uiPriority w:val="99"/>
    <w:rsid w:val="005A01E6"/>
    <w:rPr>
      <w:sz w:val="20"/>
      <w:szCs w:val="20"/>
    </w:rPr>
  </w:style>
  <w:style w:type="character" w:customStyle="1" w:styleId="NotedebasdepageCar">
    <w:name w:val="Note de bas de page Car"/>
    <w:basedOn w:val="Policepardfaut"/>
    <w:link w:val="Notedebasdepage"/>
    <w:uiPriority w:val="99"/>
    <w:rsid w:val="00A24E87"/>
    <w:rPr>
      <w:lang w:val="en-GB" w:eastAsia="en-GB"/>
    </w:rPr>
  </w:style>
  <w:style w:type="character" w:styleId="Marquenotebasdepage">
    <w:name w:val="footnote reference"/>
    <w:basedOn w:val="Policepardfaut"/>
    <w:uiPriority w:val="99"/>
    <w:rsid w:val="005A01E6"/>
    <w:rPr>
      <w:vertAlign w:val="superscript"/>
    </w:rPr>
  </w:style>
  <w:style w:type="paragraph" w:styleId="En-tte">
    <w:name w:val="header"/>
    <w:basedOn w:val="Normal"/>
    <w:link w:val="En-tteCar"/>
    <w:rsid w:val="009075B2"/>
    <w:pPr>
      <w:tabs>
        <w:tab w:val="center" w:pos="4536"/>
        <w:tab w:val="right" w:pos="9072"/>
      </w:tabs>
    </w:pPr>
  </w:style>
  <w:style w:type="character" w:customStyle="1" w:styleId="En-tteCar">
    <w:name w:val="En-tête Car"/>
    <w:basedOn w:val="Policepardfaut"/>
    <w:link w:val="En-tte"/>
    <w:rsid w:val="009075B2"/>
    <w:rPr>
      <w:sz w:val="24"/>
      <w:szCs w:val="24"/>
      <w:lang w:val="en-GB" w:eastAsia="en-GB"/>
    </w:rPr>
  </w:style>
  <w:style w:type="paragraph" w:styleId="Pieddepage">
    <w:name w:val="footer"/>
    <w:basedOn w:val="Normal"/>
    <w:link w:val="PieddepageCar"/>
    <w:rsid w:val="009075B2"/>
    <w:pPr>
      <w:tabs>
        <w:tab w:val="center" w:pos="4536"/>
        <w:tab w:val="right" w:pos="9072"/>
      </w:tabs>
    </w:pPr>
  </w:style>
  <w:style w:type="character" w:customStyle="1" w:styleId="PieddepageCar">
    <w:name w:val="Pied de page Car"/>
    <w:basedOn w:val="Policepardfaut"/>
    <w:link w:val="Pieddepage"/>
    <w:rsid w:val="009075B2"/>
    <w:rPr>
      <w:sz w:val="24"/>
      <w:szCs w:val="24"/>
      <w:lang w:val="en-GB" w:eastAsia="en-GB"/>
    </w:rPr>
  </w:style>
  <w:style w:type="character" w:styleId="Lienhypertexte">
    <w:name w:val="Hyperlink"/>
    <w:basedOn w:val="Policepardfaut"/>
    <w:uiPriority w:val="99"/>
    <w:rsid w:val="00812E56"/>
    <w:rPr>
      <w:color w:val="0000FF"/>
      <w:u w:val="single"/>
    </w:rPr>
  </w:style>
  <w:style w:type="character" w:styleId="Accentuation">
    <w:name w:val="Emphasis"/>
    <w:aliases w:val="Chapô - Couleur"/>
    <w:basedOn w:val="Corpsdetexte3Car"/>
    <w:uiPriority w:val="20"/>
    <w:qFormat/>
    <w:rsid w:val="00AF6FC2"/>
    <w:rPr>
      <w:rFonts w:ascii="Helvetica" w:hAnsi="Helvetica"/>
      <w:color w:val="A6A6A6"/>
      <w:sz w:val="22"/>
    </w:rPr>
  </w:style>
  <w:style w:type="character" w:styleId="SiteHTML">
    <w:name w:val="HTML Cite"/>
    <w:basedOn w:val="Policepardfaut"/>
    <w:uiPriority w:val="99"/>
    <w:rsid w:val="00F40B83"/>
    <w:rPr>
      <w:i/>
    </w:rPr>
  </w:style>
  <w:style w:type="paragraph" w:styleId="Textedebulles">
    <w:name w:val="Balloon Text"/>
    <w:basedOn w:val="Normal"/>
    <w:link w:val="TextedebullesCar"/>
    <w:uiPriority w:val="99"/>
    <w:rsid w:val="001B6B0A"/>
    <w:rPr>
      <w:rFonts w:ascii="Lucida Grande" w:hAnsi="Lucida Grande"/>
      <w:sz w:val="18"/>
      <w:szCs w:val="18"/>
    </w:rPr>
  </w:style>
  <w:style w:type="character" w:customStyle="1" w:styleId="TextedebullesCar">
    <w:name w:val="Texte de bulles Car"/>
    <w:basedOn w:val="Policepardfaut"/>
    <w:link w:val="Textedebulles"/>
    <w:uiPriority w:val="99"/>
    <w:rsid w:val="001B6B0A"/>
    <w:rPr>
      <w:rFonts w:ascii="Lucida Grande" w:hAnsi="Lucida Grande"/>
      <w:sz w:val="18"/>
      <w:szCs w:val="18"/>
      <w:lang w:val="en-GB" w:eastAsia="en-GB"/>
    </w:rPr>
  </w:style>
  <w:style w:type="character" w:customStyle="1" w:styleId="Caractresdenotedebasdepage">
    <w:name w:val="Caractères de note de bas de page"/>
    <w:rsid w:val="00F00341"/>
  </w:style>
  <w:style w:type="character" w:styleId="Lienhypertextesuivi">
    <w:name w:val="FollowedHyperlink"/>
    <w:basedOn w:val="Policepardfaut"/>
    <w:rsid w:val="00E20722"/>
    <w:rPr>
      <w:color w:val="800080"/>
      <w:u w:val="single"/>
    </w:rPr>
  </w:style>
  <w:style w:type="paragraph" w:styleId="Corpsdetexte">
    <w:name w:val="Body Text"/>
    <w:basedOn w:val="Normal"/>
    <w:link w:val="CorpsdetexteCar"/>
    <w:rsid w:val="00A24E87"/>
    <w:rPr>
      <w:i/>
      <w:color w:val="000000"/>
      <w:szCs w:val="20"/>
      <w:lang w:val="fr-FR" w:eastAsia="fr-FR"/>
    </w:rPr>
  </w:style>
  <w:style w:type="character" w:customStyle="1" w:styleId="CorpsdetexteCar">
    <w:name w:val="Corps de texte Car"/>
    <w:basedOn w:val="Policepardfaut"/>
    <w:link w:val="Corpsdetexte"/>
    <w:rsid w:val="00A24E87"/>
    <w:rPr>
      <w:rFonts w:ascii="Arial" w:hAnsi="Arial"/>
      <w:i/>
      <w:color w:val="000000"/>
      <w:sz w:val="24"/>
    </w:rPr>
  </w:style>
  <w:style w:type="paragraph" w:styleId="Corpsdetexte2">
    <w:name w:val="Body Text 2"/>
    <w:basedOn w:val="Normal"/>
    <w:link w:val="Corpsdetexte2Car"/>
    <w:rsid w:val="00A24E87"/>
    <w:pPr>
      <w:jc w:val="both"/>
    </w:pPr>
    <w:rPr>
      <w:color w:val="000000"/>
      <w:szCs w:val="20"/>
      <w:lang w:val="fr-FR" w:eastAsia="fr-FR"/>
    </w:rPr>
  </w:style>
  <w:style w:type="character" w:customStyle="1" w:styleId="Corpsdetexte2Car">
    <w:name w:val="Corps de texte 2 Car"/>
    <w:basedOn w:val="Policepardfaut"/>
    <w:link w:val="Corpsdetexte2"/>
    <w:rsid w:val="00A24E87"/>
    <w:rPr>
      <w:rFonts w:ascii="Arial" w:hAnsi="Arial"/>
      <w:color w:val="000000"/>
      <w:sz w:val="24"/>
    </w:rPr>
  </w:style>
  <w:style w:type="paragraph" w:styleId="Corpsdetexte3">
    <w:name w:val="Body Text 3"/>
    <w:basedOn w:val="Normal"/>
    <w:link w:val="Corpsdetexte3Car"/>
    <w:rsid w:val="00A24E87"/>
    <w:pPr>
      <w:jc w:val="both"/>
    </w:pPr>
    <w:rPr>
      <w:color w:val="000000"/>
      <w:sz w:val="22"/>
      <w:szCs w:val="20"/>
      <w:lang w:val="fr-FR" w:eastAsia="fr-FR"/>
    </w:rPr>
  </w:style>
  <w:style w:type="character" w:customStyle="1" w:styleId="Corpsdetexte3Car">
    <w:name w:val="Corps de texte 3 Car"/>
    <w:basedOn w:val="Policepardfaut"/>
    <w:link w:val="Corpsdetexte3"/>
    <w:rsid w:val="00A24E87"/>
    <w:rPr>
      <w:rFonts w:ascii="Arial" w:hAnsi="Arial"/>
      <w:color w:val="000000"/>
      <w:sz w:val="22"/>
    </w:rPr>
  </w:style>
  <w:style w:type="character" w:styleId="lev">
    <w:name w:val="Strong"/>
    <w:basedOn w:val="Policepardfaut"/>
    <w:uiPriority w:val="99"/>
    <w:qFormat/>
    <w:rsid w:val="002E317A"/>
    <w:rPr>
      <w:b/>
    </w:rPr>
  </w:style>
  <w:style w:type="paragraph" w:styleId="NormalWeb">
    <w:name w:val="Normal (Web)"/>
    <w:basedOn w:val="Normal"/>
    <w:uiPriority w:val="99"/>
    <w:rsid w:val="00127C46"/>
    <w:pPr>
      <w:widowControl w:val="0"/>
      <w:suppressAutoHyphens/>
    </w:pPr>
    <w:rPr>
      <w:rFonts w:eastAsia="Tahoma" w:cs="Tahoma"/>
      <w:kern w:val="1"/>
      <w:lang w:val="fr-FR" w:eastAsia="hi-IN" w:bidi="hi-IN"/>
    </w:rPr>
  </w:style>
  <w:style w:type="character" w:styleId="Marquedannotation">
    <w:name w:val="annotation reference"/>
    <w:basedOn w:val="Policepardfaut"/>
    <w:uiPriority w:val="99"/>
    <w:semiHidden/>
    <w:rsid w:val="00E028F6"/>
    <w:rPr>
      <w:sz w:val="16"/>
      <w:szCs w:val="16"/>
    </w:rPr>
  </w:style>
  <w:style w:type="paragraph" w:styleId="Commentaire">
    <w:name w:val="annotation text"/>
    <w:basedOn w:val="Normal"/>
    <w:link w:val="CommentaireCar"/>
    <w:uiPriority w:val="99"/>
    <w:semiHidden/>
    <w:rsid w:val="00E028F6"/>
    <w:rPr>
      <w:sz w:val="20"/>
      <w:szCs w:val="20"/>
    </w:rPr>
  </w:style>
  <w:style w:type="paragraph" w:styleId="Objetducommentaire">
    <w:name w:val="annotation subject"/>
    <w:basedOn w:val="Commentaire"/>
    <w:next w:val="Commentaire"/>
    <w:semiHidden/>
    <w:rsid w:val="00E028F6"/>
    <w:rPr>
      <w:b/>
      <w:bCs/>
    </w:rPr>
  </w:style>
  <w:style w:type="paragraph" w:customStyle="1" w:styleId="FILETENCART">
    <w:name w:val="FILET ENCART"/>
    <w:basedOn w:val="Normal"/>
    <w:next w:val="Normal"/>
    <w:rsid w:val="00E028F6"/>
    <w:pPr>
      <w:pBdr>
        <w:top w:val="single" w:sz="24" w:space="0" w:color="E84F13"/>
      </w:pBdr>
      <w:suppressAutoHyphens/>
      <w:autoSpaceDN w:val="0"/>
      <w:spacing w:line="240" w:lineRule="atLeast"/>
      <w:jc w:val="both"/>
      <w:textAlignment w:val="baseline"/>
    </w:pPr>
    <w:rPr>
      <w:rFonts w:cs="Arial"/>
      <w:b/>
      <w:bCs/>
      <w:color w:val="E84F13"/>
      <w:sz w:val="18"/>
      <w:szCs w:val="18"/>
      <w:lang w:val="fr-FR" w:eastAsia="fr-FR"/>
    </w:rPr>
  </w:style>
  <w:style w:type="paragraph" w:customStyle="1" w:styleId="spip">
    <w:name w:val="spip"/>
    <w:basedOn w:val="Normal"/>
    <w:rsid w:val="005C7593"/>
    <w:pPr>
      <w:spacing w:beforeLines="1" w:afterLines="1"/>
    </w:pPr>
    <w:rPr>
      <w:rFonts w:ascii="Times" w:hAnsi="Times"/>
      <w:sz w:val="20"/>
      <w:szCs w:val="20"/>
      <w:lang w:eastAsia="fr-FR"/>
    </w:rPr>
  </w:style>
  <w:style w:type="character" w:customStyle="1" w:styleId="HTMLprformatCar">
    <w:name w:val="HTML préformaté Car"/>
    <w:basedOn w:val="Policepardfaut"/>
    <w:link w:val="HTMLprformat"/>
    <w:uiPriority w:val="99"/>
    <w:rsid w:val="009319E7"/>
    <w:rPr>
      <w:rFonts w:ascii="Courier" w:eastAsia="Times New Roman" w:hAnsi="Courier" w:cs="Courier"/>
    </w:rPr>
  </w:style>
  <w:style w:type="paragraph" w:styleId="HTMLprformat">
    <w:name w:val="HTML Preformatted"/>
    <w:basedOn w:val="Normal"/>
    <w:link w:val="HTMLprformatCar"/>
    <w:uiPriority w:val="99"/>
    <w:rsid w:val="00931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paragraph" w:customStyle="1" w:styleId="Standard">
    <w:name w:val="Standard"/>
    <w:rsid w:val="00AE39E6"/>
    <w:pPr>
      <w:tabs>
        <w:tab w:val="left" w:pos="709"/>
      </w:tabs>
      <w:suppressAutoHyphens/>
      <w:spacing w:after="200" w:line="276" w:lineRule="atLeast"/>
    </w:pPr>
    <w:rPr>
      <w:rFonts w:ascii="Calibri" w:eastAsia="DejaVu Sans" w:hAnsi="Calibri"/>
      <w:color w:val="00000A"/>
      <w:sz w:val="22"/>
      <w:szCs w:val="22"/>
      <w:lang w:eastAsia="en-US"/>
    </w:rPr>
  </w:style>
  <w:style w:type="paragraph" w:customStyle="1" w:styleId="Default">
    <w:name w:val="Default"/>
    <w:rsid w:val="00FE20C7"/>
    <w:pPr>
      <w:widowControl w:val="0"/>
      <w:autoSpaceDE w:val="0"/>
      <w:autoSpaceDN w:val="0"/>
      <w:adjustRightInd w:val="0"/>
    </w:pPr>
    <w:rPr>
      <w:rFonts w:ascii="Fairplex Narrow OT Book" w:hAnsi="Fairplex Narrow OT Book" w:cs="Fairplex Narrow OT Book"/>
      <w:color w:val="000000"/>
      <w:sz w:val="24"/>
      <w:szCs w:val="24"/>
    </w:rPr>
  </w:style>
  <w:style w:type="character" w:customStyle="1" w:styleId="A24">
    <w:name w:val="A24"/>
    <w:uiPriority w:val="99"/>
    <w:rsid w:val="00FE20C7"/>
    <w:rPr>
      <w:rFonts w:cs="Fairplex Narrow OT Book"/>
      <w:color w:val="000000"/>
      <w:sz w:val="15"/>
      <w:szCs w:val="15"/>
      <w:u w:val="single"/>
    </w:rPr>
  </w:style>
  <w:style w:type="paragraph" w:customStyle="1" w:styleId="Listecouleur-Accent11">
    <w:name w:val="Liste couleur - Accent 11"/>
    <w:aliases w:val="Contact"/>
    <w:basedOn w:val="Normal"/>
    <w:uiPriority w:val="34"/>
    <w:qFormat/>
    <w:rsid w:val="000B5617"/>
    <w:pPr>
      <w:spacing w:before="1440"/>
      <w:ind w:left="567"/>
      <w:contextualSpacing/>
    </w:pPr>
    <w:rPr>
      <w:rFonts w:eastAsia="Calibri"/>
      <w:sz w:val="20"/>
      <w:szCs w:val="22"/>
      <w:lang w:val="fr-FR" w:eastAsia="en-US"/>
    </w:rPr>
  </w:style>
  <w:style w:type="character" w:customStyle="1" w:styleId="st">
    <w:name w:val="st"/>
    <w:basedOn w:val="Policepardfaut"/>
    <w:rsid w:val="00996773"/>
  </w:style>
  <w:style w:type="character" w:styleId="Titredulivre">
    <w:name w:val="Book Title"/>
    <w:aliases w:val="Sous-titre CP"/>
    <w:basedOn w:val="Policepardfaut"/>
    <w:qFormat/>
    <w:rsid w:val="00DD397D"/>
    <w:rPr>
      <w:rFonts w:ascii="Arial" w:hAnsi="Arial"/>
      <w:b/>
      <w:bCs/>
      <w:smallCaps/>
      <w:color w:val="00AC7F"/>
      <w:spacing w:val="5"/>
      <w:sz w:val="28"/>
    </w:rPr>
  </w:style>
  <w:style w:type="paragraph" w:styleId="Sansinterligne">
    <w:name w:val="No Spacing"/>
    <w:rsid w:val="004713B4"/>
    <w:rPr>
      <w:sz w:val="24"/>
      <w:szCs w:val="24"/>
      <w:lang w:val="en-GB" w:eastAsia="en-GB"/>
    </w:rPr>
  </w:style>
  <w:style w:type="paragraph" w:customStyle="1" w:styleId="CorpsCP">
    <w:name w:val="Corps CP"/>
    <w:basedOn w:val="Normal"/>
    <w:link w:val="CorpsCPCar"/>
    <w:qFormat/>
    <w:rsid w:val="000B5617"/>
    <w:pPr>
      <w:jc w:val="both"/>
    </w:pPr>
  </w:style>
  <w:style w:type="character" w:customStyle="1" w:styleId="CorpsCPCar">
    <w:name w:val="Corps CP Car"/>
    <w:basedOn w:val="Policepardfaut"/>
    <w:link w:val="CorpsCP"/>
    <w:rsid w:val="000B5617"/>
    <w:rPr>
      <w:rFonts w:ascii="Arial" w:hAnsi="Arial"/>
      <w:sz w:val="21"/>
      <w:szCs w:val="24"/>
      <w:lang w:val="en-GB" w:eastAsia="en-GB"/>
    </w:rPr>
  </w:style>
  <w:style w:type="paragraph" w:styleId="Paragraphedeliste">
    <w:name w:val="List Paragraph"/>
    <w:basedOn w:val="Normal"/>
    <w:uiPriority w:val="99"/>
    <w:qFormat/>
    <w:rsid w:val="00FE01EC"/>
    <w:pPr>
      <w:spacing w:after="0" w:line="240" w:lineRule="auto"/>
      <w:ind w:left="720"/>
      <w:contextualSpacing/>
    </w:pPr>
    <w:rPr>
      <w:rFonts w:ascii="Cambria" w:eastAsia="MS Mincho" w:hAnsi="Cambria"/>
      <w:sz w:val="24"/>
      <w:lang w:val="fr-FR" w:eastAsia="fr-FR"/>
    </w:rPr>
  </w:style>
  <w:style w:type="paragraph" w:customStyle="1" w:styleId="Notedebasd">
    <w:name w:val="Note de bas d"/>
    <w:basedOn w:val="Normal"/>
    <w:uiPriority w:val="99"/>
    <w:rsid w:val="00FE01EC"/>
    <w:pPr>
      <w:spacing w:after="0" w:line="240" w:lineRule="auto"/>
    </w:pPr>
    <w:rPr>
      <w:rFonts w:ascii="Cambria" w:eastAsia="MS Mincho" w:hAnsi="Cambria"/>
      <w:sz w:val="24"/>
      <w:lang w:val="fr-FR" w:eastAsia="fr-FR"/>
    </w:rPr>
  </w:style>
  <w:style w:type="character" w:customStyle="1" w:styleId="Marquenotebasde">
    <w:name w:val="Marque note bas de"/>
    <w:uiPriority w:val="99"/>
    <w:rsid w:val="00FE01EC"/>
    <w:rPr>
      <w:rFonts w:cs="Times New Roman"/>
      <w:vertAlign w:val="superscript"/>
    </w:rPr>
  </w:style>
  <w:style w:type="paragraph" w:customStyle="1" w:styleId="Notedebasd1">
    <w:name w:val="Note de bas d1"/>
    <w:basedOn w:val="Normal"/>
    <w:uiPriority w:val="99"/>
    <w:semiHidden/>
    <w:rsid w:val="00FE01EC"/>
    <w:pPr>
      <w:spacing w:after="0" w:line="240" w:lineRule="auto"/>
    </w:pPr>
    <w:rPr>
      <w:rFonts w:ascii="Cambria" w:eastAsia="MS Mincho" w:hAnsi="Cambria"/>
      <w:sz w:val="24"/>
      <w:lang w:val="fr-FR" w:eastAsia="fr-FR"/>
    </w:rPr>
  </w:style>
  <w:style w:type="character" w:customStyle="1" w:styleId="Marquenotebasde1">
    <w:name w:val="Marque note bas de1"/>
    <w:uiPriority w:val="99"/>
    <w:semiHidden/>
    <w:rsid w:val="00FE01EC"/>
    <w:rPr>
      <w:rFonts w:cs="Times New Roman"/>
      <w:vertAlign w:val="superscript"/>
    </w:rPr>
  </w:style>
  <w:style w:type="paragraph" w:customStyle="1" w:styleId="Notedebasd2">
    <w:name w:val="Note de bas d2"/>
    <w:basedOn w:val="Normal"/>
    <w:uiPriority w:val="99"/>
    <w:semiHidden/>
    <w:rsid w:val="00FE01EC"/>
    <w:pPr>
      <w:spacing w:after="0" w:line="240" w:lineRule="auto"/>
    </w:pPr>
    <w:rPr>
      <w:rFonts w:ascii="Cambria" w:eastAsia="MS Mincho" w:hAnsi="Cambria"/>
      <w:sz w:val="24"/>
      <w:lang w:val="fr-FR" w:eastAsia="fr-FR"/>
    </w:rPr>
  </w:style>
  <w:style w:type="character" w:customStyle="1" w:styleId="Marquenotebasde2">
    <w:name w:val="Marque note bas de2"/>
    <w:uiPriority w:val="99"/>
    <w:semiHidden/>
    <w:rsid w:val="00FE01EC"/>
    <w:rPr>
      <w:rFonts w:cs="Times New Roman"/>
      <w:vertAlign w:val="superscript"/>
    </w:rPr>
  </w:style>
  <w:style w:type="character" w:customStyle="1" w:styleId="FooterChar2">
    <w:name w:val="Footer Char2"/>
    <w:uiPriority w:val="99"/>
    <w:rsid w:val="00FE01EC"/>
    <w:rPr>
      <w:rFonts w:cs="Times New Roman"/>
      <w:lang w:eastAsia="fr-FR"/>
    </w:rPr>
  </w:style>
  <w:style w:type="paragraph" w:styleId="Lgende">
    <w:name w:val="caption"/>
    <w:basedOn w:val="Normal"/>
    <w:next w:val="Normal"/>
    <w:uiPriority w:val="99"/>
    <w:qFormat/>
    <w:rsid w:val="006D52FB"/>
    <w:pPr>
      <w:spacing w:after="200" w:line="240" w:lineRule="auto"/>
    </w:pPr>
    <w:rPr>
      <w:rFonts w:ascii="Cambria" w:eastAsia="MS Mincho" w:hAnsi="Cambria"/>
      <w:b/>
      <w:bCs/>
      <w:color w:val="4F81BD"/>
      <w:sz w:val="18"/>
      <w:szCs w:val="18"/>
      <w:lang w:val="fr-FR" w:eastAsia="fr-FR"/>
    </w:rPr>
  </w:style>
  <w:style w:type="character" w:customStyle="1" w:styleId="ouvrage">
    <w:name w:val="ouvrage"/>
    <w:uiPriority w:val="99"/>
    <w:rsid w:val="008219E0"/>
    <w:rPr>
      <w:rFonts w:cs="Times New Roman"/>
    </w:rPr>
  </w:style>
  <w:style w:type="character" w:customStyle="1" w:styleId="lang-en">
    <w:name w:val="lang-en"/>
    <w:uiPriority w:val="99"/>
    <w:rsid w:val="008219E0"/>
    <w:rPr>
      <w:rFonts w:cs="Times New Roman"/>
    </w:rPr>
  </w:style>
  <w:style w:type="character" w:customStyle="1" w:styleId="CommentaireCar">
    <w:name w:val="Commentaire Car"/>
    <w:link w:val="Commentaire"/>
    <w:uiPriority w:val="99"/>
    <w:rsid w:val="00192E73"/>
    <w:rPr>
      <w:rFonts w:ascii="Arial" w:hAnsi="Arial"/>
      <w:lang w:val="en-GB" w:eastAsia="en-GB"/>
    </w:rPr>
  </w:style>
  <w:style w:type="character" w:customStyle="1" w:styleId="il">
    <w:name w:val="il"/>
    <w:uiPriority w:val="99"/>
    <w:rsid w:val="00405A98"/>
    <w:rPr>
      <w:rFonts w:cs="Times New Roman"/>
    </w:rPr>
  </w:style>
  <w:style w:type="paragraph" w:customStyle="1" w:styleId="SingleTxt">
    <w:name w:val="__Single Txt"/>
    <w:basedOn w:val="Normal"/>
    <w:link w:val="SingleTxtChar"/>
    <w:qFormat/>
    <w:rsid w:val="00924F1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ascii="Times New Roman" w:eastAsia="Calibri" w:hAnsi="Times New Roman"/>
      <w:spacing w:val="4"/>
      <w:w w:val="103"/>
      <w:kern w:val="14"/>
      <w:sz w:val="20"/>
      <w:szCs w:val="22"/>
      <w:lang w:val="en-US" w:eastAsia="en-US"/>
    </w:rPr>
  </w:style>
  <w:style w:type="character" w:customStyle="1" w:styleId="SingleTxtChar">
    <w:name w:val="__Single Txt Char"/>
    <w:link w:val="SingleTxt"/>
    <w:rsid w:val="00924F1A"/>
    <w:rPr>
      <w:rFonts w:eastAsia="Calibri"/>
      <w:spacing w:val="4"/>
      <w:w w:val="103"/>
      <w:kern w:val="14"/>
      <w:szCs w:val="22"/>
      <w:lang w:val="en-US" w:eastAsia="en-US"/>
    </w:rPr>
  </w:style>
  <w:style w:type="paragraph" w:customStyle="1" w:styleId="H1">
    <w:name w:val="_ H_1"/>
    <w:basedOn w:val="Normal"/>
    <w:next w:val="SingleTxt"/>
    <w:qFormat/>
    <w:rsid w:val="00B7468D"/>
    <w:pPr>
      <w:keepNext/>
      <w:keepLines/>
      <w:suppressAutoHyphens/>
      <w:spacing w:after="0" w:line="270" w:lineRule="exact"/>
      <w:outlineLvl w:val="0"/>
    </w:pPr>
    <w:rPr>
      <w:rFonts w:ascii="Times New Roman" w:eastAsia="Calibri" w:hAnsi="Times New Roman"/>
      <w:b/>
      <w:spacing w:val="4"/>
      <w:w w:val="103"/>
      <w:kern w:val="14"/>
      <w:sz w:val="24"/>
      <w:szCs w:val="22"/>
      <w:lang w:val="en-US" w:eastAsia="en-US"/>
    </w:rPr>
  </w:style>
  <w:style w:type="paragraph" w:customStyle="1" w:styleId="H23">
    <w:name w:val="_ H_2/3"/>
    <w:basedOn w:val="H1"/>
    <w:next w:val="SingleTxt"/>
    <w:qFormat/>
    <w:rsid w:val="00B7468D"/>
    <w:pPr>
      <w:spacing w:line="240" w:lineRule="exact"/>
      <w:outlineLvl w:val="1"/>
    </w:pPr>
    <w:rPr>
      <w:spacing w:val="2"/>
      <w:sz w:val="20"/>
    </w:rPr>
  </w:style>
  <w:style w:type="character" w:styleId="Numrodepage">
    <w:name w:val="page number"/>
    <w:basedOn w:val="Policepardfaut"/>
    <w:rsid w:val="00CA2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38400">
      <w:bodyDiv w:val="1"/>
      <w:marLeft w:val="0"/>
      <w:marRight w:val="0"/>
      <w:marTop w:val="0"/>
      <w:marBottom w:val="0"/>
      <w:divBdr>
        <w:top w:val="none" w:sz="0" w:space="0" w:color="auto"/>
        <w:left w:val="none" w:sz="0" w:space="0" w:color="auto"/>
        <w:bottom w:val="none" w:sz="0" w:space="0" w:color="auto"/>
        <w:right w:val="none" w:sz="0" w:space="0" w:color="auto"/>
      </w:divBdr>
    </w:div>
    <w:div w:id="1613586964">
      <w:bodyDiv w:val="1"/>
      <w:marLeft w:val="0"/>
      <w:marRight w:val="0"/>
      <w:marTop w:val="0"/>
      <w:marBottom w:val="0"/>
      <w:divBdr>
        <w:top w:val="none" w:sz="0" w:space="0" w:color="auto"/>
        <w:left w:val="none" w:sz="0" w:space="0" w:color="auto"/>
        <w:bottom w:val="none" w:sz="0" w:space="0" w:color="auto"/>
        <w:right w:val="none" w:sz="0" w:space="0" w:color="auto"/>
      </w:divBdr>
    </w:div>
    <w:div w:id="19759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www.rac-f.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www.beyond2015.org/process-gl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g"/><Relationship Id="rId3"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5B5DD-9C65-C947-A809-8263C424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27</Pages>
  <Words>7786</Words>
  <Characters>42826</Characters>
  <Application>Microsoft Macintosh Word</Application>
  <DocSecurity>0</DocSecurity>
  <Lines>356</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Réaction du RAC et de ses associations membres a la déclaration Sarkozy</vt:lpstr>
      <vt:lpstr>Réaction du RAC et de ses associations membres a la déclaration Sarkozy</vt:lpstr>
    </vt:vector>
  </TitlesOfParts>
  <Company>RAC-F</Company>
  <LinksUpToDate>false</LinksUpToDate>
  <CharactersWithSpaces>50511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Réaction du RAC et de ses associations membres a la déclaration Sarkozy</dc:title>
  <dc:creator>Marc Mossalgue</dc:creator>
  <cp:lastModifiedBy>Alix Mazounie</cp:lastModifiedBy>
  <cp:revision>165</cp:revision>
  <cp:lastPrinted>2014-10-01T16:26:00Z</cp:lastPrinted>
  <dcterms:created xsi:type="dcterms:W3CDTF">2014-10-08T09:39:00Z</dcterms:created>
  <dcterms:modified xsi:type="dcterms:W3CDTF">2014-10-15T11:11:00Z</dcterms:modified>
</cp:coreProperties>
</file>